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EDEA0" w14:textId="71EAB6AC" w:rsidR="007B1E76" w:rsidRPr="004229AC" w:rsidRDefault="004229AC" w:rsidP="004229AC">
      <w:pPr>
        <w:spacing w:after="100" w:line="240" w:lineRule="auto"/>
        <w:ind w:firstLine="0"/>
        <w:rPr>
          <w:b/>
          <w:bCs/>
          <w:sz w:val="28"/>
        </w:rPr>
      </w:pPr>
      <w:bookmarkStart w:id="0" w:name="_Hlk121379403"/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6944" behindDoc="0" locked="0" layoutInCell="1" allowOverlap="1" wp14:anchorId="1C77CD4D" wp14:editId="1F8799E5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1281430" cy="869950"/>
            <wp:effectExtent l="0" t="0" r="0" b="6350"/>
            <wp:wrapSquare wrapText="bothSides"/>
            <wp:docPr id="4" name="Εικόνα 4" descr="ΔΠ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ΔΠ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86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E76" w:rsidRPr="004229AC">
        <w:rPr>
          <w:b/>
          <w:bCs/>
          <w:sz w:val="28"/>
        </w:rPr>
        <w:t>ΔΗΜΟΚΡΙΤΕΙΟ ΠΑΝΕΠΙΣΤΗΜΙΟ ΘΡΑΚΗΣ</w:t>
      </w:r>
    </w:p>
    <w:p w14:paraId="006F70AD" w14:textId="41AE20EF" w:rsidR="007B1E76" w:rsidRPr="004229AC" w:rsidRDefault="007B1E76" w:rsidP="004229AC">
      <w:pPr>
        <w:spacing w:after="100" w:line="240" w:lineRule="auto"/>
        <w:ind w:firstLine="0"/>
        <w:rPr>
          <w:b/>
          <w:bCs/>
          <w:sz w:val="28"/>
        </w:rPr>
      </w:pPr>
      <w:r w:rsidRPr="004229AC">
        <w:rPr>
          <w:b/>
          <w:bCs/>
          <w:sz w:val="28"/>
        </w:rPr>
        <w:t>ΣΧΟΛΗ ΕΠΙΣΤΗΜΩΝ ΥΓΕΙΑΣ</w:t>
      </w:r>
    </w:p>
    <w:p w14:paraId="4E425A70" w14:textId="77777777" w:rsidR="007B1E76" w:rsidRPr="004229AC" w:rsidRDefault="007B1E76" w:rsidP="004229AC">
      <w:pPr>
        <w:tabs>
          <w:tab w:val="left" w:pos="1701"/>
        </w:tabs>
        <w:spacing w:after="100" w:line="240" w:lineRule="auto"/>
        <w:ind w:firstLine="0"/>
        <w:rPr>
          <w:b/>
          <w:bCs/>
          <w:sz w:val="28"/>
        </w:rPr>
      </w:pPr>
      <w:r w:rsidRPr="004229AC">
        <w:rPr>
          <w:b/>
          <w:bCs/>
          <w:sz w:val="28"/>
        </w:rPr>
        <w:t>ΤΜΗΜΑ ΙΑΤΡΙΚΗΣ</w:t>
      </w:r>
    </w:p>
    <w:bookmarkEnd w:id="0"/>
    <w:p w14:paraId="6294605D" w14:textId="77777777" w:rsidR="007B1E76" w:rsidRDefault="007B1E76" w:rsidP="007B1E76">
      <w:pPr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14:paraId="7141C7BE" w14:textId="77777777" w:rsidR="007B1E76" w:rsidRDefault="007B1E76" w:rsidP="007B1E76">
      <w:pPr>
        <w:rPr>
          <w:sz w:val="32"/>
          <w:szCs w:val="32"/>
        </w:rPr>
      </w:pPr>
    </w:p>
    <w:p w14:paraId="0398BCD0" w14:textId="77777777" w:rsidR="007B1E76" w:rsidRDefault="007B1E76" w:rsidP="007B1E76">
      <w:pPr>
        <w:rPr>
          <w:sz w:val="32"/>
          <w:szCs w:val="32"/>
        </w:rPr>
      </w:pPr>
    </w:p>
    <w:p w14:paraId="1590238C" w14:textId="77777777" w:rsidR="007B1E76" w:rsidRPr="004229AC" w:rsidRDefault="007B1E76" w:rsidP="007B1E76">
      <w:pPr>
        <w:rPr>
          <w:sz w:val="22"/>
        </w:rPr>
      </w:pPr>
    </w:p>
    <w:p w14:paraId="55B07D3C" w14:textId="7B2202B4" w:rsidR="007B1E76" w:rsidRPr="004229AC" w:rsidRDefault="007B1E76" w:rsidP="00F76422">
      <w:pPr>
        <w:pStyle w:val="af5"/>
        <w:outlineLvl w:val="9"/>
        <w:rPr>
          <w:sz w:val="28"/>
        </w:rPr>
      </w:pPr>
      <w:bookmarkStart w:id="1" w:name="_Hlk126946126"/>
      <w:r w:rsidRPr="004229AC">
        <w:rPr>
          <w:szCs w:val="36"/>
        </w:rPr>
        <w:t xml:space="preserve">«Ο ΡΟΛΟΣ </w:t>
      </w:r>
      <w:r w:rsidR="003E785E">
        <w:rPr>
          <w:szCs w:val="36"/>
        </w:rPr>
        <w:t>…</w:t>
      </w:r>
      <w:r w:rsidR="003E785E">
        <w:rPr>
          <w:szCs w:val="36"/>
          <w:lang w:val="en-US"/>
        </w:rPr>
        <w:t>………..</w:t>
      </w:r>
      <w:r w:rsidRPr="004229AC">
        <w:rPr>
          <w:szCs w:val="36"/>
        </w:rPr>
        <w:t>»</w:t>
      </w:r>
    </w:p>
    <w:bookmarkEnd w:id="1"/>
    <w:p w14:paraId="6EC15CA8" w14:textId="77777777" w:rsidR="007B1E76" w:rsidRDefault="007B1E76" w:rsidP="007B1E76">
      <w:pPr>
        <w:pStyle w:val="af4"/>
        <w:ind w:firstLine="0"/>
        <w:jc w:val="center"/>
        <w:rPr>
          <w:b/>
          <w:bCs/>
          <w:szCs w:val="24"/>
        </w:rPr>
      </w:pPr>
    </w:p>
    <w:p w14:paraId="0B0C8E86" w14:textId="77777777" w:rsidR="007B1E76" w:rsidRDefault="007B1E76" w:rsidP="007B1E76">
      <w:pPr>
        <w:pStyle w:val="af4"/>
        <w:ind w:firstLine="0"/>
        <w:jc w:val="center"/>
        <w:rPr>
          <w:b/>
          <w:bCs/>
          <w:szCs w:val="24"/>
        </w:rPr>
      </w:pPr>
    </w:p>
    <w:p w14:paraId="7BC456F6" w14:textId="77777777" w:rsidR="007B1E76" w:rsidRDefault="007B1E76" w:rsidP="007B1E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ΜΕΤΑΠΤΥΧΙΑΚΗ ΕΡΓΑΣΙΑ ΕΙΔΙΚΕΥΣΗΣ</w:t>
      </w:r>
    </w:p>
    <w:p w14:paraId="3649029F" w14:textId="77777777" w:rsidR="007B1E76" w:rsidRDefault="007B1E76" w:rsidP="007B1E76">
      <w:pPr>
        <w:pStyle w:val="af4"/>
        <w:ind w:firstLine="0"/>
        <w:jc w:val="center"/>
        <w:rPr>
          <w:b/>
          <w:bCs/>
          <w:sz w:val="28"/>
          <w:szCs w:val="28"/>
        </w:rPr>
      </w:pPr>
    </w:p>
    <w:p w14:paraId="29F64CEE" w14:textId="77777777" w:rsidR="007B1E76" w:rsidRDefault="007B1E76" w:rsidP="007B1E76">
      <w:pPr>
        <w:rPr>
          <w:rStyle w:val="af6"/>
          <w:sz w:val="22"/>
          <w:szCs w:val="22"/>
        </w:rPr>
      </w:pPr>
    </w:p>
    <w:p w14:paraId="68F1FEA8" w14:textId="77777777" w:rsidR="007B1E76" w:rsidRDefault="007B1E76" w:rsidP="007B1E76">
      <w:pPr>
        <w:jc w:val="center"/>
      </w:pPr>
    </w:p>
    <w:p w14:paraId="26C355B7" w14:textId="77777777" w:rsidR="007B1E76" w:rsidRDefault="007B1E76" w:rsidP="007B1E76">
      <w:pPr>
        <w:pStyle w:val="af4"/>
        <w:jc w:val="center"/>
      </w:pPr>
    </w:p>
    <w:p w14:paraId="2EBC096D" w14:textId="05784800" w:rsidR="007B1E76" w:rsidRDefault="008000A1" w:rsidP="007B1E76">
      <w:pPr>
        <w:pStyle w:val="af4"/>
        <w:ind w:firstLine="0"/>
        <w:jc w:val="center"/>
        <w:rPr>
          <w:rFonts w:eastAsia="Times New Roman" w:cs="Times New Roman"/>
          <w:sz w:val="28"/>
          <w:szCs w:val="28"/>
        </w:rPr>
      </w:pPr>
      <w:bookmarkStart w:id="2" w:name="_Hlk49498264"/>
      <w:r>
        <w:rPr>
          <w:bCs/>
          <w:sz w:val="28"/>
          <w:szCs w:val="28"/>
        </w:rPr>
        <w:t>Όνομα Επίθετο</w:t>
      </w:r>
      <w:r w:rsidR="007B1E76">
        <w:rPr>
          <w:bCs/>
          <w:sz w:val="28"/>
          <w:szCs w:val="28"/>
        </w:rPr>
        <w:t xml:space="preserve">, </w:t>
      </w:r>
      <w:bookmarkEnd w:id="2"/>
      <w:r w:rsidR="007B1E76">
        <w:rPr>
          <w:rFonts w:eastAsia="Times New Roman" w:cs="Times New Roman"/>
          <w:sz w:val="28"/>
          <w:szCs w:val="28"/>
        </w:rPr>
        <w:t xml:space="preserve">ΑΕΜ: </w:t>
      </w:r>
      <w:r>
        <w:rPr>
          <w:rFonts w:eastAsia="Times New Roman" w:cs="Times New Roman"/>
          <w:sz w:val="28"/>
          <w:szCs w:val="28"/>
        </w:rPr>
        <w:t>……</w:t>
      </w:r>
      <w:r w:rsidR="007B1E76">
        <w:rPr>
          <w:rFonts w:eastAsia="Times New Roman" w:cs="Times New Roman"/>
          <w:sz w:val="28"/>
          <w:szCs w:val="28"/>
        </w:rPr>
        <w:t xml:space="preserve"> </w:t>
      </w:r>
    </w:p>
    <w:p w14:paraId="7EC25A0F" w14:textId="77777777" w:rsidR="007B1E76" w:rsidRDefault="007B1E76" w:rsidP="007B1E76">
      <w:pPr>
        <w:pStyle w:val="af4"/>
        <w:ind w:firstLine="0"/>
        <w:jc w:val="center"/>
        <w:rPr>
          <w:rFonts w:eastAsia="Times New Roman" w:cs="Times New Roman"/>
          <w:sz w:val="28"/>
          <w:szCs w:val="28"/>
        </w:rPr>
      </w:pPr>
    </w:p>
    <w:p w14:paraId="0105EBE3" w14:textId="77777777" w:rsidR="007B1E76" w:rsidRDefault="007B1E76" w:rsidP="007B1E76">
      <w:pPr>
        <w:pStyle w:val="af4"/>
        <w:ind w:firstLine="0"/>
        <w:jc w:val="center"/>
        <w:rPr>
          <w:rFonts w:eastAsia="Times New Roman" w:cs="Times New Roman"/>
          <w:sz w:val="28"/>
          <w:szCs w:val="28"/>
        </w:rPr>
      </w:pPr>
    </w:p>
    <w:p w14:paraId="58B9FFB6" w14:textId="77777777" w:rsidR="004229AC" w:rsidRDefault="007B1E76" w:rsidP="007B1E76">
      <w:pPr>
        <w:pStyle w:val="af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Επιβλέπων Καθηγητής: </w:t>
      </w:r>
    </w:p>
    <w:p w14:paraId="5B370F72" w14:textId="74708395" w:rsidR="007B1E76" w:rsidRDefault="008000A1" w:rsidP="007B1E76">
      <w:pPr>
        <w:pStyle w:val="af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Όνομα Επίθετο</w:t>
      </w:r>
      <w:r w:rsidR="007B1E76">
        <w:rPr>
          <w:bCs/>
          <w:sz w:val="28"/>
          <w:szCs w:val="28"/>
        </w:rPr>
        <w:t xml:space="preserve">, Καθηγητής </w:t>
      </w:r>
      <w:r>
        <w:rPr>
          <w:bCs/>
          <w:sz w:val="28"/>
          <w:szCs w:val="28"/>
        </w:rPr>
        <w:t xml:space="preserve">…………… </w:t>
      </w:r>
      <w:r w:rsidR="007B1E76">
        <w:rPr>
          <w:bCs/>
          <w:sz w:val="28"/>
          <w:szCs w:val="28"/>
        </w:rPr>
        <w:t>ΔΠΘ</w:t>
      </w:r>
    </w:p>
    <w:p w14:paraId="6A587A27" w14:textId="77777777" w:rsidR="007B1E76" w:rsidRDefault="007B1E76" w:rsidP="007B1E76">
      <w:pPr>
        <w:rPr>
          <w:sz w:val="22"/>
          <w:szCs w:val="22"/>
        </w:rPr>
      </w:pPr>
    </w:p>
    <w:p w14:paraId="5F532B7E" w14:textId="77777777" w:rsidR="007B1E76" w:rsidRDefault="007B1E76" w:rsidP="007B1E76"/>
    <w:p w14:paraId="14B86E3F" w14:textId="77777777" w:rsidR="007B1E76" w:rsidRDefault="007B1E76" w:rsidP="007B1E76"/>
    <w:p w14:paraId="026A28D4" w14:textId="77777777" w:rsidR="007B1E76" w:rsidRDefault="007B1E76" w:rsidP="007B1E76"/>
    <w:p w14:paraId="3DACFA7F" w14:textId="77777777" w:rsidR="007B1E76" w:rsidRDefault="007B1E76" w:rsidP="007B1E76"/>
    <w:p w14:paraId="3012BDCC" w14:textId="77777777" w:rsidR="007B1E76" w:rsidRDefault="007B1E76" w:rsidP="007B1E76"/>
    <w:p w14:paraId="60B2167A" w14:textId="77777777" w:rsidR="007B1E76" w:rsidRDefault="007B1E76" w:rsidP="007B1E76">
      <w:pPr>
        <w:ind w:firstLine="0"/>
      </w:pPr>
    </w:p>
    <w:p w14:paraId="2A5C0538" w14:textId="0CEB61EC" w:rsidR="007B1E76" w:rsidRPr="008C4F17" w:rsidRDefault="007B1E76" w:rsidP="008C4F17">
      <w:pPr>
        <w:pStyle w:val="af4"/>
        <w:widowControl w:val="0"/>
        <w:ind w:firstLine="0"/>
        <w:jc w:val="center"/>
        <w:rPr>
          <w:bCs/>
          <w:i/>
          <w:sz w:val="28"/>
          <w:szCs w:val="28"/>
        </w:rPr>
      </w:pPr>
      <w:r>
        <w:tab/>
      </w:r>
      <w:bookmarkStart w:id="3" w:name="_Hlk121379626"/>
      <w:r>
        <w:rPr>
          <w:bCs/>
          <w:i/>
          <w:sz w:val="28"/>
          <w:szCs w:val="28"/>
        </w:rPr>
        <w:t>Αλεξανδρούπολη 202</w:t>
      </w:r>
      <w:bookmarkEnd w:id="3"/>
      <w:r w:rsidR="008000A1">
        <w:rPr>
          <w:bCs/>
          <w:i/>
          <w:sz w:val="28"/>
          <w:szCs w:val="28"/>
        </w:rPr>
        <w:t>5</w:t>
      </w:r>
    </w:p>
    <w:p w14:paraId="78DB07AC" w14:textId="77777777" w:rsidR="004229AC" w:rsidRDefault="004229AC" w:rsidP="004229AC">
      <w:pPr>
        <w:spacing w:after="100" w:line="240" w:lineRule="auto"/>
        <w:ind w:firstLine="0"/>
        <w:rPr>
          <w:b/>
          <w:bCs/>
          <w:sz w:val="28"/>
        </w:rPr>
      </w:pPr>
    </w:p>
    <w:p w14:paraId="175073DB" w14:textId="1F74ABC2" w:rsidR="004229AC" w:rsidRPr="004229AC" w:rsidRDefault="004229AC" w:rsidP="004229AC">
      <w:pPr>
        <w:spacing w:after="100" w:line="240" w:lineRule="auto"/>
        <w:ind w:firstLine="0"/>
        <w:rPr>
          <w:b/>
          <w:bCs/>
          <w:sz w:val="28"/>
        </w:rPr>
      </w:pPr>
      <w:r>
        <w:rPr>
          <w:rFonts w:asciiTheme="minorHAnsi" w:hAnsiTheme="minorHAnsi" w:cstheme="minorBidi"/>
          <w:noProof/>
          <w:sz w:val="22"/>
          <w:szCs w:val="22"/>
        </w:rPr>
        <w:lastRenderedPageBreak/>
        <w:drawing>
          <wp:anchor distT="0" distB="0" distL="114300" distR="114300" simplePos="0" relativeHeight="251668992" behindDoc="0" locked="0" layoutInCell="1" allowOverlap="1" wp14:anchorId="59EDFC07" wp14:editId="7BC5AF9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281430" cy="869950"/>
            <wp:effectExtent l="0" t="0" r="0" b="6350"/>
            <wp:wrapSquare wrapText="bothSides"/>
            <wp:docPr id="6" name="Εικόνα 6" descr="ΔΠ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ΔΠ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86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9AC">
        <w:rPr>
          <w:b/>
          <w:bCs/>
          <w:sz w:val="28"/>
        </w:rPr>
        <w:t>ΔΗΜΟΚΡΙΤΕΙΟ ΠΑΝΕΠΙΣΤΗΜΙΟ ΘΡΑΚΗΣ</w:t>
      </w:r>
    </w:p>
    <w:p w14:paraId="04795B06" w14:textId="77777777" w:rsidR="004229AC" w:rsidRPr="004229AC" w:rsidRDefault="004229AC" w:rsidP="004229AC">
      <w:pPr>
        <w:spacing w:after="100" w:line="240" w:lineRule="auto"/>
        <w:ind w:firstLine="0"/>
        <w:rPr>
          <w:b/>
          <w:bCs/>
          <w:sz w:val="28"/>
        </w:rPr>
      </w:pPr>
      <w:r w:rsidRPr="004229AC">
        <w:rPr>
          <w:b/>
          <w:bCs/>
          <w:sz w:val="28"/>
        </w:rPr>
        <w:t>ΣΧΟΛΗ ΕΠΙΣΤΗΜΩΝ ΥΓΕΙΑΣ</w:t>
      </w:r>
    </w:p>
    <w:p w14:paraId="3EA5AD14" w14:textId="77777777" w:rsidR="004229AC" w:rsidRPr="004229AC" w:rsidRDefault="004229AC" w:rsidP="004229AC">
      <w:pPr>
        <w:tabs>
          <w:tab w:val="left" w:pos="1701"/>
        </w:tabs>
        <w:spacing w:after="100" w:line="240" w:lineRule="auto"/>
        <w:ind w:firstLine="0"/>
        <w:rPr>
          <w:b/>
          <w:bCs/>
          <w:sz w:val="28"/>
        </w:rPr>
      </w:pPr>
      <w:r w:rsidRPr="004229AC">
        <w:rPr>
          <w:b/>
          <w:bCs/>
          <w:sz w:val="28"/>
        </w:rPr>
        <w:t>ΤΜΗΜΑ ΙΑΤΡΙΚΗΣ</w:t>
      </w:r>
    </w:p>
    <w:p w14:paraId="21AAB82B" w14:textId="77777777" w:rsidR="007B1E76" w:rsidRDefault="007B1E76" w:rsidP="00355C86">
      <w:pPr>
        <w:jc w:val="center"/>
        <w:rPr>
          <w:rFonts w:eastAsiaTheme="minorHAnsi"/>
          <w:b/>
          <w:sz w:val="28"/>
          <w:szCs w:val="28"/>
        </w:rPr>
      </w:pPr>
    </w:p>
    <w:p w14:paraId="323EC61A" w14:textId="39589A00" w:rsidR="007B1E76" w:rsidRPr="008C4F17" w:rsidRDefault="007B1E76" w:rsidP="008C4F17">
      <w:pPr>
        <w:rPr>
          <w:b/>
          <w:bCs/>
        </w:rPr>
      </w:pPr>
      <w:r>
        <w:rPr>
          <w:b/>
          <w:bCs/>
        </w:rPr>
        <w:t xml:space="preserve">        </w:t>
      </w:r>
    </w:p>
    <w:p w14:paraId="2D42B381" w14:textId="3643A6AC" w:rsidR="007B1E76" w:rsidRPr="00410FFE" w:rsidRDefault="004229AC" w:rsidP="007B1E76">
      <w:pPr>
        <w:jc w:val="center"/>
        <w:rPr>
          <w:bCs/>
          <w:sz w:val="28"/>
        </w:rPr>
      </w:pPr>
      <w:r w:rsidRPr="00410FFE">
        <w:rPr>
          <w:bCs/>
          <w:sz w:val="28"/>
        </w:rPr>
        <w:t>ΠΡΟΓΡΑΜΜΑ ΜΕΤΑΠΤΥΧΙΑΚΩΝ ΣΠΟΥΔΩΝ</w:t>
      </w:r>
    </w:p>
    <w:p w14:paraId="72ED3074" w14:textId="77777777" w:rsidR="007B1E76" w:rsidRDefault="007B1E76" w:rsidP="007B1E7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ΑΓΓΕΙΑΚΑ ΕΓΚΕΦΑΛΙΚΑ ΕΠΕΙΣΟΔΙΑ</w:t>
      </w:r>
    </w:p>
    <w:p w14:paraId="1068D51E" w14:textId="77777777" w:rsidR="007B1E76" w:rsidRDefault="007B1E76" w:rsidP="007B1E76">
      <w:pPr>
        <w:jc w:val="center"/>
        <w:rPr>
          <w:b/>
          <w:bCs/>
          <w:sz w:val="22"/>
        </w:rPr>
      </w:pPr>
    </w:p>
    <w:p w14:paraId="5CBF7C84" w14:textId="77777777" w:rsidR="004229AC" w:rsidRDefault="004229AC" w:rsidP="008C4F17">
      <w:pPr>
        <w:jc w:val="center"/>
        <w:rPr>
          <w:b/>
          <w:bCs/>
          <w:sz w:val="32"/>
          <w:szCs w:val="32"/>
        </w:rPr>
      </w:pPr>
    </w:p>
    <w:p w14:paraId="3341F9EC" w14:textId="231AF897" w:rsidR="007B1E76" w:rsidRPr="008C4F17" w:rsidRDefault="007B1E76" w:rsidP="008C4F1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ΜΕΤΑΠΤΥΧΙΑΚΗ ΕΡΓΑΣΙΑ ΕΙΔΙΚΕΥΣΗΣ</w:t>
      </w:r>
    </w:p>
    <w:p w14:paraId="09C3530E" w14:textId="77777777" w:rsidR="004229AC" w:rsidRDefault="004229AC" w:rsidP="0051749D">
      <w:pPr>
        <w:pStyle w:val="af5"/>
        <w:outlineLvl w:val="9"/>
        <w:rPr>
          <w:sz w:val="28"/>
          <w:szCs w:val="36"/>
        </w:rPr>
      </w:pPr>
    </w:p>
    <w:p w14:paraId="758783E8" w14:textId="17CFFCF9" w:rsidR="007B1E76" w:rsidRPr="004229AC" w:rsidRDefault="007B1E76" w:rsidP="0051749D">
      <w:pPr>
        <w:pStyle w:val="af5"/>
        <w:outlineLvl w:val="9"/>
        <w:rPr>
          <w:sz w:val="24"/>
        </w:rPr>
      </w:pPr>
      <w:r w:rsidRPr="004229AC">
        <w:rPr>
          <w:sz w:val="28"/>
          <w:szCs w:val="36"/>
        </w:rPr>
        <w:t>«</w:t>
      </w:r>
      <w:r w:rsidR="008000A1">
        <w:rPr>
          <w:sz w:val="28"/>
          <w:szCs w:val="36"/>
        </w:rPr>
        <w:t>………………………………………………….</w:t>
      </w:r>
      <w:r w:rsidRPr="004229AC">
        <w:rPr>
          <w:sz w:val="28"/>
          <w:szCs w:val="36"/>
        </w:rPr>
        <w:t>»</w:t>
      </w:r>
    </w:p>
    <w:p w14:paraId="4F76FC03" w14:textId="77777777" w:rsidR="007B1E76" w:rsidRDefault="007B1E76" w:rsidP="008C4F17">
      <w:pPr>
        <w:ind w:firstLine="0"/>
        <w:rPr>
          <w:b/>
          <w:bCs/>
        </w:rPr>
      </w:pPr>
    </w:p>
    <w:p w14:paraId="7F768449" w14:textId="1911F4B9" w:rsidR="007B1E76" w:rsidRDefault="008000A1" w:rsidP="008C4F17">
      <w:pPr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Όνομα Επίθετο</w:t>
      </w:r>
      <w:r w:rsidR="007B1E76">
        <w:rPr>
          <w:sz w:val="28"/>
          <w:szCs w:val="28"/>
        </w:rPr>
        <w:t xml:space="preserve">, </w:t>
      </w:r>
      <w:r w:rsidR="007B1E76">
        <w:rPr>
          <w:spacing w:val="20"/>
          <w:sz w:val="28"/>
          <w:szCs w:val="28"/>
        </w:rPr>
        <w:t xml:space="preserve">ΑΕΜ: </w:t>
      </w:r>
      <w:r>
        <w:rPr>
          <w:spacing w:val="20"/>
          <w:sz w:val="28"/>
          <w:szCs w:val="28"/>
        </w:rPr>
        <w:t>……..</w:t>
      </w:r>
    </w:p>
    <w:p w14:paraId="26BA3D9D" w14:textId="77777777" w:rsidR="008C4F17" w:rsidRDefault="008C4F17" w:rsidP="00C56368">
      <w:pPr>
        <w:rPr>
          <w:sz w:val="28"/>
          <w:szCs w:val="28"/>
        </w:rPr>
      </w:pPr>
    </w:p>
    <w:p w14:paraId="01AC4C1D" w14:textId="6366BD9C" w:rsidR="007B1E76" w:rsidRPr="00C56368" w:rsidRDefault="007B1E76" w:rsidP="00C56368">
      <w:pPr>
        <w:spacing w:before="0" w:after="0"/>
        <w:ind w:firstLine="0"/>
        <w:jc w:val="center"/>
        <w:rPr>
          <w:sz w:val="22"/>
          <w:szCs w:val="22"/>
        </w:rPr>
      </w:pPr>
      <w:r>
        <w:t>Η παρούσα Μεταπτυχιακή Εργασία Ειδίκευσης υποβλήθηκε στο Τμήμα Ιατρικής του Δημοκρίτειου Πανεπιστημίου Θράκης για την απόκτηση του τίτλου μεταπτυχιακών</w:t>
      </w:r>
      <w:r w:rsidR="008C4F17">
        <w:t xml:space="preserve"> </w:t>
      </w:r>
      <w:r>
        <w:t>σπουδών ειδί</w:t>
      </w:r>
      <w:r w:rsidR="00C56368">
        <w:t>κευσης στα «</w:t>
      </w:r>
      <w:r w:rsidR="00C56368">
        <w:rPr>
          <w:lang w:val="en-US"/>
        </w:rPr>
        <w:t>A</w:t>
      </w:r>
      <w:proofErr w:type="spellStart"/>
      <w:r w:rsidR="00C56368">
        <w:t>γγειακά</w:t>
      </w:r>
      <w:proofErr w:type="spellEnd"/>
      <w:r w:rsidR="00C56368">
        <w:t xml:space="preserve"> Εγκεφαλικά Επεισόδια»</w:t>
      </w:r>
    </w:p>
    <w:p w14:paraId="34B1DEE5" w14:textId="77777777" w:rsidR="008C4F17" w:rsidRPr="008C4F17" w:rsidRDefault="008C4F17" w:rsidP="008C4F17">
      <w:pPr>
        <w:spacing w:after="0"/>
        <w:jc w:val="center"/>
      </w:pPr>
    </w:p>
    <w:p w14:paraId="49F096B4" w14:textId="77777777" w:rsidR="007B1E76" w:rsidRDefault="007B1E76" w:rsidP="007B1E76">
      <w:pPr>
        <w:spacing w:after="240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ΕΞΕΤΑΣΤΙΚΗ ΕΠΙΤΡΟΠΗ</w:t>
      </w:r>
    </w:p>
    <w:p w14:paraId="2DD24AA4" w14:textId="13577B1B" w:rsidR="007B1E76" w:rsidRDefault="007B1E76" w:rsidP="00671B24">
      <w:pPr>
        <w:ind w:hanging="709"/>
        <w:rPr>
          <w:sz w:val="22"/>
          <w:szCs w:val="22"/>
        </w:rPr>
      </w:pPr>
      <w:r>
        <w:t>Επιβλέπων</w:t>
      </w:r>
      <w:r w:rsidR="008C4F17">
        <w:t xml:space="preserve"> Κ</w:t>
      </w:r>
      <w:r>
        <w:t>αθηγητής:</w:t>
      </w:r>
      <w:r w:rsidR="008C4F17">
        <w:t xml:space="preserve"> </w:t>
      </w:r>
      <w:r w:rsidR="008000A1">
        <w:t>Όνομα Επίθετο</w:t>
      </w:r>
      <w:r w:rsidR="008C4F17">
        <w:t>, Καθηγητής Νευρολογίας ΔΠΘ</w:t>
      </w:r>
    </w:p>
    <w:p w14:paraId="7786387C" w14:textId="551B89EF" w:rsidR="007B1E76" w:rsidRDefault="00671B24" w:rsidP="00671B24">
      <w:pPr>
        <w:ind w:left="284" w:right="-341" w:hanging="1418"/>
        <w:jc w:val="left"/>
      </w:pPr>
      <w:r>
        <w:t xml:space="preserve">      </w:t>
      </w:r>
      <w:r w:rsidR="007B1E76">
        <w:t>2</w:t>
      </w:r>
      <w:r w:rsidR="007B1E76" w:rsidRPr="008C4F17">
        <w:rPr>
          <w:vertAlign w:val="superscript"/>
        </w:rPr>
        <w:t>ο</w:t>
      </w:r>
      <w:r w:rsidR="008C4F17">
        <w:t xml:space="preserve"> </w:t>
      </w:r>
      <w:r w:rsidR="007B1E76">
        <w:t>Μέλο</w:t>
      </w:r>
      <w:r w:rsidR="008C4F17">
        <w:t xml:space="preserve">ς: </w:t>
      </w:r>
      <w:r w:rsidR="008000A1">
        <w:t>Όνομα Επίθετο</w:t>
      </w:r>
      <w:r w:rsidR="008C4F17">
        <w:t xml:space="preserve">, Επίκουρος Καθηγητής </w:t>
      </w:r>
      <w:r>
        <w:t>Ακτινολογίας -</w:t>
      </w:r>
      <w:proofErr w:type="spellStart"/>
      <w:r w:rsidR="00B15EA1">
        <w:t>Νευροακτινολογίας</w:t>
      </w:r>
      <w:proofErr w:type="spellEnd"/>
      <w:r w:rsidR="00B15EA1">
        <w:t xml:space="preserve"> </w:t>
      </w:r>
      <w:r w:rsidR="008C4F17">
        <w:t>ΑΠΘ</w:t>
      </w:r>
    </w:p>
    <w:p w14:paraId="7331F51D" w14:textId="2DC7AC11" w:rsidR="007B1E76" w:rsidRPr="006D42C3" w:rsidRDefault="00671B24" w:rsidP="00671B24">
      <w:pPr>
        <w:ind w:left="-284" w:hanging="709"/>
        <w:jc w:val="left"/>
      </w:pPr>
      <w:r>
        <w:t xml:space="preserve">    </w:t>
      </w:r>
      <w:r w:rsidR="006D42C3">
        <w:t>3</w:t>
      </w:r>
      <w:r w:rsidR="006D42C3" w:rsidRPr="008C4F17">
        <w:rPr>
          <w:vertAlign w:val="superscript"/>
        </w:rPr>
        <w:t>ο</w:t>
      </w:r>
      <w:r w:rsidR="007B1E76" w:rsidRPr="008C4F17">
        <w:t xml:space="preserve"> </w:t>
      </w:r>
      <w:r w:rsidR="007B1E76">
        <w:t>Μέλος</w:t>
      </w:r>
      <w:r w:rsidR="007B1E76" w:rsidRPr="008C4F17">
        <w:t xml:space="preserve">: </w:t>
      </w:r>
      <w:r w:rsidR="008000A1">
        <w:t>Όνομα Επίθετο</w:t>
      </w:r>
      <w:r w:rsidR="008C4F17">
        <w:t>, Καθηγητής Ιατρικής Στατιστικής ΔΠΘ</w:t>
      </w:r>
    </w:p>
    <w:p w14:paraId="21D182B8" w14:textId="77777777" w:rsidR="007B1E76" w:rsidRPr="006D42C3" w:rsidRDefault="007B1E76" w:rsidP="007B1E76"/>
    <w:p w14:paraId="5BE70C86" w14:textId="1F0D4BDD" w:rsidR="008C4F17" w:rsidRPr="00EA5718" w:rsidRDefault="007B1E76" w:rsidP="008C4F17">
      <w:pPr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>Αλεξανδρούπολη</w:t>
      </w:r>
      <w:r w:rsidR="008000A1">
        <w:rPr>
          <w:i/>
          <w:sz w:val="28"/>
          <w:szCs w:val="28"/>
          <w:lang w:val="en-US"/>
        </w:rPr>
        <w:t>, 2025</w:t>
      </w:r>
    </w:p>
    <w:p w14:paraId="39CBE8AA" w14:textId="62C5DE1E" w:rsidR="008C4F17" w:rsidRPr="00EA5718" w:rsidRDefault="008C4F17" w:rsidP="008C4F17">
      <w:pPr>
        <w:jc w:val="center"/>
        <w:rPr>
          <w:i/>
          <w:sz w:val="28"/>
          <w:szCs w:val="28"/>
          <w:lang w:val="en-US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4896" behindDoc="0" locked="0" layoutInCell="1" allowOverlap="1" wp14:anchorId="3AD5DEAA" wp14:editId="76EEBB98">
            <wp:simplePos x="0" y="0"/>
            <wp:positionH relativeFrom="column">
              <wp:posOffset>6350</wp:posOffset>
            </wp:positionH>
            <wp:positionV relativeFrom="paragraph">
              <wp:posOffset>232410</wp:posOffset>
            </wp:positionV>
            <wp:extent cx="1301750" cy="883285"/>
            <wp:effectExtent l="0" t="0" r="0" b="0"/>
            <wp:wrapSquare wrapText="bothSides"/>
            <wp:docPr id="3" name="Εικόνα 3" descr="ΔΠ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Π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88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9917B" w14:textId="77777777" w:rsidR="008C4F17" w:rsidRDefault="008C4F17" w:rsidP="00355C86">
      <w:pPr>
        <w:spacing w:line="240" w:lineRule="auto"/>
        <w:jc w:val="left"/>
        <w:rPr>
          <w:b/>
          <w:lang w:val="en-US"/>
        </w:rPr>
      </w:pPr>
      <w:r>
        <w:rPr>
          <w:b/>
          <w:lang w:val="en-US"/>
        </w:rPr>
        <w:t>DEMOCRITUS UNIVERSITY OF THRACE</w:t>
      </w:r>
    </w:p>
    <w:p w14:paraId="2A3EFFB7" w14:textId="21B3A72D" w:rsidR="008C4F17" w:rsidRDefault="00307660" w:rsidP="00355C86">
      <w:pPr>
        <w:spacing w:line="240" w:lineRule="auto"/>
        <w:jc w:val="left"/>
        <w:rPr>
          <w:b/>
          <w:lang w:val="en-US"/>
        </w:rPr>
      </w:pPr>
      <w:r>
        <w:rPr>
          <w:b/>
          <w:lang w:val="en-US"/>
        </w:rPr>
        <w:t>FACULTY</w:t>
      </w:r>
      <w:r w:rsidR="008C4F17">
        <w:rPr>
          <w:b/>
          <w:lang w:val="en-US"/>
        </w:rPr>
        <w:t xml:space="preserve"> OF HEALTH SCIENCES</w:t>
      </w:r>
    </w:p>
    <w:p w14:paraId="4DE4D5C3" w14:textId="77777777" w:rsidR="008C4F17" w:rsidRDefault="008C4F17" w:rsidP="00355C86">
      <w:pPr>
        <w:spacing w:line="240" w:lineRule="auto"/>
        <w:jc w:val="left"/>
        <w:rPr>
          <w:b/>
          <w:lang w:val="en-US"/>
        </w:rPr>
      </w:pPr>
      <w:r>
        <w:rPr>
          <w:b/>
          <w:lang w:val="en-US"/>
        </w:rPr>
        <w:t>SCHOOL OF MEDICINE</w:t>
      </w:r>
    </w:p>
    <w:p w14:paraId="5EE98237" w14:textId="77777777" w:rsidR="008C4F17" w:rsidRDefault="008C4F17" w:rsidP="008C4F17">
      <w:pPr>
        <w:spacing w:line="240" w:lineRule="auto"/>
        <w:jc w:val="right"/>
        <w:rPr>
          <w:bCs/>
          <w:lang w:val="en-US"/>
        </w:rPr>
      </w:pPr>
    </w:p>
    <w:p w14:paraId="3F3552CB" w14:textId="77777777" w:rsidR="008C4F17" w:rsidRDefault="008C4F17" w:rsidP="008C4F17">
      <w:pPr>
        <w:framePr w:hSpace="180" w:wrap="around" w:vAnchor="page" w:hAnchor="page" w:x="1945" w:y="2173"/>
        <w:spacing w:after="0" w:line="240" w:lineRule="auto"/>
        <w:jc w:val="center"/>
        <w:rPr>
          <w:lang w:val="en-US"/>
        </w:rPr>
      </w:pPr>
    </w:p>
    <w:p w14:paraId="7BB61547" w14:textId="77777777" w:rsidR="008C4F17" w:rsidRDefault="008C4F17" w:rsidP="008C4F17">
      <w:pPr>
        <w:spacing w:line="240" w:lineRule="auto"/>
        <w:jc w:val="center"/>
        <w:rPr>
          <w:bCs/>
          <w:lang w:val="en-US"/>
        </w:rPr>
      </w:pPr>
    </w:p>
    <w:p w14:paraId="135B3557" w14:textId="7E1AAD8B" w:rsidR="008C4F17" w:rsidRPr="00EA5718" w:rsidRDefault="004229AC" w:rsidP="008C4F17">
      <w:pPr>
        <w:spacing w:line="240" w:lineRule="auto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POSTGRADUATE PROGRAMME</w:t>
      </w:r>
    </w:p>
    <w:p w14:paraId="2D19F77D" w14:textId="77777777" w:rsidR="008C4F17" w:rsidRPr="00EA5718" w:rsidRDefault="008C4F17" w:rsidP="008C4F17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EA5718">
        <w:rPr>
          <w:b/>
          <w:sz w:val="28"/>
          <w:szCs w:val="28"/>
          <w:lang w:val="en-US"/>
        </w:rPr>
        <w:t>STROKE – CEREBROVASCULAR DISEASES</w:t>
      </w:r>
    </w:p>
    <w:p w14:paraId="583848AE" w14:textId="77777777" w:rsidR="008C4F17" w:rsidRDefault="008C4F17" w:rsidP="008C4F17">
      <w:pPr>
        <w:spacing w:after="0" w:line="240" w:lineRule="auto"/>
        <w:rPr>
          <w:lang w:val="en-US"/>
        </w:rPr>
      </w:pPr>
    </w:p>
    <w:p w14:paraId="024925FD" w14:textId="77777777" w:rsidR="008C4F17" w:rsidRDefault="008C4F17" w:rsidP="008C4F17">
      <w:pPr>
        <w:spacing w:after="0" w:line="240" w:lineRule="auto"/>
        <w:rPr>
          <w:lang w:val="en-US"/>
        </w:rPr>
      </w:pPr>
    </w:p>
    <w:p w14:paraId="4B43082B" w14:textId="77777777" w:rsidR="008C4F17" w:rsidRDefault="008C4F17" w:rsidP="008C4F17">
      <w:pPr>
        <w:spacing w:after="0" w:line="240" w:lineRule="auto"/>
        <w:jc w:val="center"/>
        <w:rPr>
          <w:b/>
          <w:bCs/>
          <w:spacing w:val="20"/>
          <w:sz w:val="32"/>
          <w:szCs w:val="32"/>
          <w:lang w:val="en-US"/>
        </w:rPr>
      </w:pPr>
      <w:r>
        <w:rPr>
          <w:b/>
          <w:bCs/>
          <w:spacing w:val="20"/>
          <w:sz w:val="32"/>
          <w:szCs w:val="32"/>
          <w:lang w:val="en-US"/>
        </w:rPr>
        <w:t xml:space="preserve">MASTER DISSERTATION </w:t>
      </w:r>
    </w:p>
    <w:p w14:paraId="659D285F" w14:textId="77777777" w:rsidR="008C4F17" w:rsidRDefault="008C4F17" w:rsidP="008C4F17">
      <w:pPr>
        <w:spacing w:after="0" w:line="240" w:lineRule="auto"/>
        <w:jc w:val="center"/>
        <w:rPr>
          <w:b/>
          <w:bCs/>
          <w:spacing w:val="20"/>
          <w:sz w:val="32"/>
          <w:szCs w:val="32"/>
          <w:lang w:val="en-US"/>
        </w:rPr>
      </w:pPr>
    </w:p>
    <w:p w14:paraId="5922B1AE" w14:textId="27F0B16B" w:rsidR="008C4F17" w:rsidRPr="00410FFE" w:rsidRDefault="00764343" w:rsidP="008C4F17">
      <w:pPr>
        <w:spacing w:after="0" w:line="240" w:lineRule="auto"/>
        <w:jc w:val="center"/>
        <w:rPr>
          <w:b/>
          <w:bCs/>
          <w:spacing w:val="20"/>
          <w:sz w:val="32"/>
          <w:szCs w:val="36"/>
          <w:lang w:val="en-US"/>
        </w:rPr>
      </w:pPr>
      <w:r w:rsidRPr="00410FFE">
        <w:rPr>
          <w:b/>
          <w:bCs/>
          <w:spacing w:val="20"/>
          <w:sz w:val="32"/>
          <w:szCs w:val="36"/>
          <w:lang w:val="en-US"/>
        </w:rPr>
        <w:t xml:space="preserve">«THE ROLE </w:t>
      </w:r>
      <w:r w:rsidR="003E785E">
        <w:rPr>
          <w:b/>
          <w:bCs/>
          <w:spacing w:val="20"/>
          <w:sz w:val="32"/>
          <w:szCs w:val="36"/>
          <w:lang w:val="en-US"/>
        </w:rPr>
        <w:t>…………………</w:t>
      </w:r>
      <w:bookmarkStart w:id="4" w:name="_GoBack"/>
      <w:bookmarkEnd w:id="4"/>
      <w:r w:rsidRPr="00410FFE">
        <w:rPr>
          <w:b/>
          <w:bCs/>
          <w:spacing w:val="20"/>
          <w:sz w:val="32"/>
          <w:szCs w:val="36"/>
          <w:lang w:val="en-US"/>
        </w:rPr>
        <w:t>»</w:t>
      </w:r>
    </w:p>
    <w:p w14:paraId="6B080B54" w14:textId="77777777" w:rsidR="008C4F17" w:rsidRDefault="008C4F17" w:rsidP="0030412F">
      <w:pPr>
        <w:spacing w:after="0" w:line="240" w:lineRule="auto"/>
        <w:ind w:firstLine="0"/>
        <w:rPr>
          <w:lang w:val="en-US"/>
        </w:rPr>
      </w:pPr>
    </w:p>
    <w:p w14:paraId="2EA777AC" w14:textId="77777777" w:rsidR="008C4F17" w:rsidRDefault="008C4F17" w:rsidP="008C4F17">
      <w:pPr>
        <w:spacing w:after="0" w:line="240" w:lineRule="auto"/>
        <w:rPr>
          <w:lang w:val="en-US"/>
        </w:rPr>
      </w:pPr>
    </w:p>
    <w:p w14:paraId="65161AAA" w14:textId="1580B65E" w:rsidR="008C4F17" w:rsidRPr="003E785E" w:rsidRDefault="008000A1" w:rsidP="0030412F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</w:t>
      </w:r>
      <w:r w:rsidRPr="008000A1">
        <w:rPr>
          <w:sz w:val="28"/>
          <w:szCs w:val="28"/>
          <w:lang w:val="en-US"/>
        </w:rPr>
        <w:t>…</w:t>
      </w:r>
      <w:r>
        <w:rPr>
          <w:sz w:val="28"/>
          <w:szCs w:val="28"/>
          <w:lang w:val="en-US"/>
        </w:rPr>
        <w:t>…</w:t>
      </w:r>
      <w:r w:rsidRPr="008000A1">
        <w:rPr>
          <w:sz w:val="28"/>
          <w:szCs w:val="28"/>
          <w:lang w:val="en-US"/>
        </w:rPr>
        <w:t>….</w:t>
      </w:r>
      <w:r w:rsidR="00764343">
        <w:rPr>
          <w:sz w:val="28"/>
          <w:szCs w:val="28"/>
          <w:lang w:val="en-US"/>
        </w:rPr>
        <w:t xml:space="preserve">, </w:t>
      </w:r>
      <w:r w:rsidR="00307660">
        <w:rPr>
          <w:sz w:val="28"/>
          <w:szCs w:val="28"/>
          <w:lang w:val="en-US"/>
        </w:rPr>
        <w:t>SRN</w:t>
      </w:r>
      <w:r>
        <w:rPr>
          <w:sz w:val="28"/>
          <w:szCs w:val="28"/>
          <w:lang w:val="en-US"/>
        </w:rPr>
        <w:t>: …</w:t>
      </w:r>
      <w:proofErr w:type="gramStart"/>
      <w:r w:rsidRPr="003E785E">
        <w:rPr>
          <w:sz w:val="28"/>
          <w:szCs w:val="28"/>
          <w:lang w:val="en-US"/>
        </w:rPr>
        <w:t>…..</w:t>
      </w:r>
      <w:proofErr w:type="gramEnd"/>
    </w:p>
    <w:p w14:paraId="1C09D75B" w14:textId="77777777" w:rsidR="008C4F17" w:rsidRDefault="008C4F17" w:rsidP="008C4F17">
      <w:pPr>
        <w:spacing w:after="0" w:line="240" w:lineRule="auto"/>
        <w:jc w:val="center"/>
        <w:rPr>
          <w:sz w:val="28"/>
          <w:szCs w:val="28"/>
          <w:lang w:val="en-US"/>
        </w:rPr>
      </w:pPr>
    </w:p>
    <w:p w14:paraId="56DEEB93" w14:textId="4493CF7C" w:rsidR="00C56368" w:rsidRDefault="008C4F17" w:rsidP="00C56368">
      <w:pPr>
        <w:spacing w:before="0" w:after="0" w:line="240" w:lineRule="auto"/>
        <w:ind w:firstLine="0"/>
        <w:jc w:val="center"/>
        <w:rPr>
          <w:lang w:val="en-US"/>
        </w:rPr>
      </w:pPr>
      <w:r>
        <w:rPr>
          <w:lang w:val="en-US"/>
        </w:rPr>
        <w:t xml:space="preserve">A thesis submitted </w:t>
      </w:r>
      <w:r>
        <w:rPr>
          <w:lang w:val="en-GB"/>
        </w:rPr>
        <w:t xml:space="preserve">in </w:t>
      </w:r>
      <w:r w:rsidR="00C56368">
        <w:rPr>
          <w:lang w:val="en-GB"/>
        </w:rPr>
        <w:t xml:space="preserve">the </w:t>
      </w:r>
      <w:r w:rsidR="00C56368">
        <w:rPr>
          <w:lang w:val="en-US"/>
        </w:rPr>
        <w:t>School of Medicine</w:t>
      </w:r>
      <w:r w:rsidR="00C56368">
        <w:rPr>
          <w:lang w:val="en-GB"/>
        </w:rPr>
        <w:t xml:space="preserve"> </w:t>
      </w:r>
      <w:r w:rsidR="00C56368">
        <w:rPr>
          <w:lang w:val="en-US"/>
        </w:rPr>
        <w:t xml:space="preserve">of Democritus University of Thrace </w:t>
      </w:r>
    </w:p>
    <w:p w14:paraId="4097919B" w14:textId="52BDA27F" w:rsidR="008C4F17" w:rsidRDefault="00C56368" w:rsidP="00C56368">
      <w:pPr>
        <w:spacing w:before="0" w:after="0" w:line="240" w:lineRule="auto"/>
        <w:ind w:firstLine="0"/>
        <w:jc w:val="center"/>
        <w:rPr>
          <w:b/>
          <w:bCs/>
          <w:lang w:val="en-US"/>
        </w:rPr>
      </w:pPr>
      <w:r>
        <w:rPr>
          <w:lang w:val="en-US"/>
        </w:rPr>
        <w:t xml:space="preserve">as </w:t>
      </w:r>
      <w:r>
        <w:rPr>
          <w:lang w:val="en-GB"/>
        </w:rPr>
        <w:t>requirement</w:t>
      </w:r>
      <w:r w:rsidR="008C4F17">
        <w:rPr>
          <w:lang w:val="en-GB"/>
        </w:rPr>
        <w:t xml:space="preserve"> </w:t>
      </w:r>
      <w:r w:rsidR="008C4F17">
        <w:rPr>
          <w:lang w:val="en-US"/>
        </w:rPr>
        <w:t>for the degree of Master</w:t>
      </w:r>
      <w:r>
        <w:rPr>
          <w:lang w:val="en-US"/>
        </w:rPr>
        <w:t xml:space="preserve"> </w:t>
      </w:r>
      <w:r w:rsidR="008C4F17">
        <w:rPr>
          <w:lang w:val="en-US"/>
        </w:rPr>
        <w:t>in “Str</w:t>
      </w:r>
      <w:r>
        <w:rPr>
          <w:lang w:val="en-US"/>
        </w:rPr>
        <w:t>oke &amp; Cerebrovascular Diseases”</w:t>
      </w:r>
    </w:p>
    <w:p w14:paraId="11B9AF18" w14:textId="77777777" w:rsidR="008C4F17" w:rsidRDefault="008C4F17" w:rsidP="008C4F17">
      <w:pPr>
        <w:spacing w:after="0" w:line="240" w:lineRule="auto"/>
        <w:jc w:val="center"/>
        <w:rPr>
          <w:sz w:val="28"/>
          <w:szCs w:val="28"/>
          <w:lang w:val="en-US"/>
        </w:rPr>
      </w:pPr>
    </w:p>
    <w:p w14:paraId="1B7EDFA6" w14:textId="77777777" w:rsidR="008C4F17" w:rsidRDefault="008C4F17" w:rsidP="008C4F17">
      <w:pPr>
        <w:spacing w:after="0" w:line="240" w:lineRule="auto"/>
        <w:jc w:val="center"/>
        <w:rPr>
          <w:sz w:val="28"/>
          <w:szCs w:val="28"/>
          <w:lang w:val="en-US"/>
        </w:rPr>
      </w:pPr>
    </w:p>
    <w:p w14:paraId="6D56920F" w14:textId="77777777" w:rsidR="008C4F17" w:rsidRDefault="008C4F17" w:rsidP="008C4F17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COMMITTEE OF EXAMINERS</w:t>
      </w:r>
    </w:p>
    <w:p w14:paraId="2D2E307A" w14:textId="77777777" w:rsidR="008C4F17" w:rsidRDefault="008C4F17" w:rsidP="008C4F17">
      <w:pPr>
        <w:spacing w:after="0" w:line="240" w:lineRule="auto"/>
        <w:rPr>
          <w:sz w:val="28"/>
          <w:szCs w:val="28"/>
          <w:lang w:val="en-US"/>
        </w:rPr>
      </w:pPr>
    </w:p>
    <w:p w14:paraId="600688DE" w14:textId="62D8B6C0" w:rsidR="008C4F17" w:rsidRPr="00C56368" w:rsidRDefault="008C4F17" w:rsidP="00671B24">
      <w:pPr>
        <w:spacing w:line="240" w:lineRule="auto"/>
        <w:ind w:firstLine="0"/>
        <w:rPr>
          <w:lang w:val="en-US"/>
        </w:rPr>
      </w:pPr>
      <w:r>
        <w:rPr>
          <w:lang w:val="en-US"/>
        </w:rPr>
        <w:t>Supervisor</w:t>
      </w:r>
      <w:r w:rsidR="00764343" w:rsidRPr="00764343">
        <w:rPr>
          <w:lang w:val="en-US"/>
        </w:rPr>
        <w:t>:</w:t>
      </w:r>
      <w:r w:rsidR="00764343">
        <w:rPr>
          <w:lang w:val="en-US"/>
        </w:rPr>
        <w:t xml:space="preserve"> Konstantinos </w:t>
      </w:r>
      <w:proofErr w:type="spellStart"/>
      <w:r w:rsidR="00764343">
        <w:rPr>
          <w:lang w:val="en-US"/>
        </w:rPr>
        <w:t>Vadikol</w:t>
      </w:r>
      <w:r w:rsidR="00C56368">
        <w:rPr>
          <w:lang w:val="en-US"/>
        </w:rPr>
        <w:t>ias</w:t>
      </w:r>
      <w:proofErr w:type="spellEnd"/>
      <w:r w:rsidR="00C56368">
        <w:rPr>
          <w:lang w:val="en-US"/>
        </w:rPr>
        <w:t>, Professor of Neurology, Democritus University of Thrace</w:t>
      </w:r>
    </w:p>
    <w:p w14:paraId="75BD909A" w14:textId="3822D4A1" w:rsidR="008C4F17" w:rsidRPr="00671B24" w:rsidRDefault="008C4F17" w:rsidP="00671B24">
      <w:pPr>
        <w:pStyle w:val="-HTML"/>
        <w:ind w:firstLine="0"/>
        <w:rPr>
          <w:rFonts w:ascii="Times New Roman" w:hAnsi="Times New Roman"/>
          <w:sz w:val="24"/>
          <w:szCs w:val="24"/>
          <w:lang w:val="en-US"/>
        </w:rPr>
      </w:pPr>
      <w:r w:rsidRPr="00671B24">
        <w:rPr>
          <w:rFonts w:ascii="Times New Roman" w:hAnsi="Times New Roman"/>
          <w:sz w:val="24"/>
          <w:szCs w:val="24"/>
          <w:lang w:val="en-US"/>
        </w:rPr>
        <w:t xml:space="preserve">Member 2: </w:t>
      </w:r>
      <w:r w:rsidR="00764343" w:rsidRPr="00671B24">
        <w:rPr>
          <w:rFonts w:ascii="Times New Roman" w:hAnsi="Times New Roman"/>
          <w:sz w:val="24"/>
          <w:szCs w:val="24"/>
          <w:lang w:val="en-US"/>
        </w:rPr>
        <w:t xml:space="preserve">Michalis </w:t>
      </w:r>
      <w:proofErr w:type="spellStart"/>
      <w:r w:rsidR="00764343" w:rsidRPr="00671B24">
        <w:rPr>
          <w:rFonts w:ascii="Times New Roman" w:hAnsi="Times New Roman"/>
          <w:sz w:val="24"/>
          <w:szCs w:val="24"/>
          <w:lang w:val="en-US"/>
        </w:rPr>
        <w:t>Mantatzis</w:t>
      </w:r>
      <w:proofErr w:type="spellEnd"/>
      <w:r w:rsidR="00764343" w:rsidRPr="00671B2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70908" w:rsidRPr="00671B24">
        <w:rPr>
          <w:rFonts w:ascii="Times New Roman" w:hAnsi="Times New Roman"/>
          <w:sz w:val="24"/>
          <w:szCs w:val="24"/>
          <w:lang w:val="en-US"/>
        </w:rPr>
        <w:t>Asso</w:t>
      </w:r>
      <w:r w:rsidR="002250BD" w:rsidRPr="00671B24">
        <w:rPr>
          <w:rFonts w:ascii="Times New Roman" w:hAnsi="Times New Roman"/>
          <w:sz w:val="24"/>
          <w:szCs w:val="24"/>
          <w:lang w:val="en-US"/>
        </w:rPr>
        <w:t xml:space="preserve">ciate Professor of </w:t>
      </w:r>
      <w:r w:rsidR="00671B24" w:rsidRPr="00671B24">
        <w:rPr>
          <w:rFonts w:ascii="Times New Roman" w:hAnsi="Times New Roman"/>
          <w:sz w:val="24"/>
          <w:szCs w:val="24"/>
          <w:lang w:val="en"/>
        </w:rPr>
        <w:t>Radiology - Neuroradiology</w:t>
      </w:r>
      <w:r w:rsidR="002250BD" w:rsidRPr="00671B24">
        <w:rPr>
          <w:rFonts w:ascii="Times New Roman" w:hAnsi="Times New Roman"/>
          <w:sz w:val="24"/>
          <w:szCs w:val="24"/>
          <w:lang w:val="en-US"/>
        </w:rPr>
        <w:t>, Aristotle University of Thessaloniki</w:t>
      </w:r>
    </w:p>
    <w:p w14:paraId="45EB41AA" w14:textId="37216A87" w:rsidR="002250BD" w:rsidRPr="00C56368" w:rsidRDefault="008C4F17" w:rsidP="00671B24">
      <w:pPr>
        <w:spacing w:line="240" w:lineRule="auto"/>
        <w:ind w:firstLine="0"/>
        <w:rPr>
          <w:lang w:val="en-US"/>
        </w:rPr>
      </w:pPr>
      <w:r>
        <w:rPr>
          <w:lang w:val="en-US"/>
        </w:rPr>
        <w:t>Member</w:t>
      </w:r>
      <w:r w:rsidRPr="00764343">
        <w:rPr>
          <w:lang w:val="en-US"/>
        </w:rPr>
        <w:t xml:space="preserve"> 3: </w:t>
      </w:r>
      <w:proofErr w:type="spellStart"/>
      <w:r w:rsidR="008255BD">
        <w:rPr>
          <w:lang w:val="en-US"/>
        </w:rPr>
        <w:t>Grigorios</w:t>
      </w:r>
      <w:proofErr w:type="spellEnd"/>
      <w:r w:rsidR="008255BD">
        <w:rPr>
          <w:lang w:val="en-US"/>
        </w:rPr>
        <w:t xml:space="preserve"> </w:t>
      </w:r>
      <w:proofErr w:type="spellStart"/>
      <w:r w:rsidR="008255BD">
        <w:rPr>
          <w:lang w:val="en-US"/>
        </w:rPr>
        <w:t>Tripsianis</w:t>
      </w:r>
      <w:proofErr w:type="spellEnd"/>
      <w:r w:rsidR="008255BD">
        <w:rPr>
          <w:lang w:val="en-US"/>
        </w:rPr>
        <w:t xml:space="preserve">, Professor of </w:t>
      </w:r>
      <w:r w:rsidR="002250BD">
        <w:rPr>
          <w:lang w:val="en-US"/>
        </w:rPr>
        <w:t>Medical Statistics, Democritus University of Thrace</w:t>
      </w:r>
    </w:p>
    <w:p w14:paraId="34636274" w14:textId="77777777" w:rsidR="008C4F17" w:rsidRPr="00764343" w:rsidRDefault="008C4F17" w:rsidP="008460C4">
      <w:pPr>
        <w:spacing w:after="0" w:line="240" w:lineRule="auto"/>
        <w:ind w:firstLine="0"/>
        <w:rPr>
          <w:sz w:val="28"/>
          <w:szCs w:val="28"/>
          <w:lang w:val="en-US"/>
        </w:rPr>
      </w:pPr>
    </w:p>
    <w:p w14:paraId="63C4DB4C" w14:textId="0B6B83A7" w:rsidR="008C4F17" w:rsidRPr="00EA5718" w:rsidRDefault="008C4F17" w:rsidP="008C4F17">
      <w:pPr>
        <w:spacing w:after="0" w:line="240" w:lineRule="auto"/>
        <w:jc w:val="center"/>
        <w:rPr>
          <w:bCs/>
          <w:sz w:val="28"/>
          <w:szCs w:val="28"/>
        </w:rPr>
      </w:pPr>
      <w:proofErr w:type="spellStart"/>
      <w:r>
        <w:rPr>
          <w:bCs/>
          <w:i/>
          <w:sz w:val="28"/>
          <w:szCs w:val="28"/>
          <w:lang w:val="en-US"/>
        </w:rPr>
        <w:t>Alexandroupolis</w:t>
      </w:r>
      <w:proofErr w:type="spellEnd"/>
      <w:r w:rsidR="008000A1">
        <w:rPr>
          <w:bCs/>
          <w:i/>
          <w:sz w:val="28"/>
          <w:szCs w:val="28"/>
        </w:rPr>
        <w:t xml:space="preserve"> 2025</w:t>
      </w:r>
      <w:r w:rsidRPr="00EA5718">
        <w:rPr>
          <w:bCs/>
          <w:i/>
          <w:sz w:val="28"/>
          <w:szCs w:val="28"/>
        </w:rPr>
        <w:t xml:space="preserve"> </w:t>
      </w:r>
      <w:r w:rsidRPr="00EA5718">
        <w:rPr>
          <w:bCs/>
          <w:sz w:val="28"/>
          <w:szCs w:val="28"/>
        </w:rPr>
        <w:t xml:space="preserve"> </w:t>
      </w:r>
    </w:p>
    <w:p w14:paraId="19B50D41" w14:textId="77777777" w:rsidR="002250BD" w:rsidRDefault="007B1E76" w:rsidP="0030412F">
      <w:pPr>
        <w:spacing w:before="0" w:after="160" w:line="259" w:lineRule="auto"/>
        <w:ind w:firstLine="0"/>
        <w:jc w:val="left"/>
        <w:rPr>
          <w:rStyle w:val="topwords2"/>
          <w:rFonts w:ascii="Garamond" w:hAnsi="Garamond"/>
          <w:b/>
          <w:caps/>
          <w:color w:val="4A1B1A"/>
          <w:szCs w:val="26"/>
        </w:rPr>
      </w:pPr>
      <w:r w:rsidRPr="0030412F">
        <w:rPr>
          <w:rStyle w:val="topwords2"/>
          <w:rFonts w:ascii="Garamond" w:hAnsi="Garamond"/>
          <w:b/>
          <w:caps/>
          <w:color w:val="4A1B1A"/>
          <w:szCs w:val="26"/>
        </w:rPr>
        <w:br w:type="page"/>
      </w:r>
    </w:p>
    <w:p w14:paraId="6566DB19" w14:textId="77777777" w:rsidR="002250BD" w:rsidRDefault="002250BD" w:rsidP="0030412F">
      <w:pPr>
        <w:spacing w:before="0" w:after="160" w:line="259" w:lineRule="auto"/>
        <w:ind w:firstLine="0"/>
        <w:jc w:val="left"/>
        <w:rPr>
          <w:rStyle w:val="topwords2"/>
          <w:rFonts w:ascii="Garamond" w:hAnsi="Garamond"/>
          <w:b/>
          <w:caps/>
          <w:color w:val="4A1B1A"/>
          <w:szCs w:val="26"/>
        </w:rPr>
      </w:pPr>
    </w:p>
    <w:p w14:paraId="73579D6D" w14:textId="77777777" w:rsidR="002250BD" w:rsidRDefault="002250BD" w:rsidP="0030412F">
      <w:pPr>
        <w:spacing w:before="0" w:after="160" w:line="259" w:lineRule="auto"/>
        <w:ind w:firstLine="0"/>
        <w:jc w:val="left"/>
        <w:rPr>
          <w:rStyle w:val="topwords2"/>
          <w:rFonts w:ascii="Garamond" w:hAnsi="Garamond"/>
          <w:b/>
          <w:caps/>
          <w:color w:val="4A1B1A"/>
          <w:szCs w:val="26"/>
        </w:rPr>
      </w:pPr>
    </w:p>
    <w:p w14:paraId="4D4613BE" w14:textId="6593D4CD" w:rsidR="0094566A" w:rsidRPr="0030412F" w:rsidRDefault="0094566A" w:rsidP="0030412F">
      <w:pPr>
        <w:spacing w:before="0" w:after="160" w:line="259" w:lineRule="auto"/>
        <w:ind w:firstLine="0"/>
        <w:jc w:val="left"/>
        <w:rPr>
          <w:rFonts w:ascii="Garamond" w:hAnsi="Garamond"/>
          <w:b/>
          <w:caps/>
          <w:color w:val="4A1B1A"/>
          <w:szCs w:val="26"/>
        </w:rPr>
      </w:pPr>
      <w:r w:rsidRPr="00DA47E1">
        <w:t>«Η έγκριση της μεταπτυχιακής διπλωματικής εργασίας από την Τριμελή Επιτροπή και το Τμήμα Ιατρικής του Δημοκριτείου Πανεπιστημίου Θράκης δε δηλώνει αποδοχή των γνωμών του συγγραφέα (Νόμος 5343/32, άρθρο 202, παράγραφος 2 και ν.1268/82, άρθρο 50, παράγραφος 8) »</w:t>
      </w:r>
    </w:p>
    <w:p w14:paraId="2C3FC193" w14:textId="77777777" w:rsidR="009A2217" w:rsidRPr="00DA47E1" w:rsidRDefault="009A2217" w:rsidP="00313268">
      <w:pPr>
        <w:ind w:right="-58" w:firstLine="0"/>
      </w:pPr>
    </w:p>
    <w:p w14:paraId="33FE68A0" w14:textId="77777777" w:rsidR="0094566A" w:rsidRPr="00DA47E1" w:rsidRDefault="0094566A" w:rsidP="009A2217">
      <w:pPr>
        <w:ind w:right="-1050"/>
      </w:pPr>
    </w:p>
    <w:p w14:paraId="2D5D998A" w14:textId="77777777" w:rsidR="0094566A" w:rsidRPr="00DA47E1" w:rsidRDefault="0094566A">
      <w:pPr>
        <w:spacing w:after="160" w:line="259" w:lineRule="auto"/>
      </w:pPr>
      <w:r w:rsidRPr="00DA47E1">
        <w:br w:type="page"/>
      </w:r>
    </w:p>
    <w:p w14:paraId="145FA9C9" w14:textId="76B0CA44" w:rsidR="0094566A" w:rsidRPr="00DA47E1" w:rsidRDefault="0094566A" w:rsidP="00EB2694">
      <w:pPr>
        <w:pStyle w:val="1"/>
      </w:pPr>
      <w:bookmarkStart w:id="5" w:name="_Toc122975129"/>
      <w:bookmarkStart w:id="6" w:name="_Toc127083486"/>
      <w:r w:rsidRPr="00DA47E1">
        <w:lastRenderedPageBreak/>
        <w:t>ΥΠΕΥΘΥΝΗ ΔΗΛΩΣΗ</w:t>
      </w:r>
      <w:bookmarkEnd w:id="5"/>
      <w:bookmarkEnd w:id="6"/>
    </w:p>
    <w:p w14:paraId="0B6FECAA" w14:textId="77777777" w:rsidR="0094566A" w:rsidRPr="00DA47E1" w:rsidRDefault="0094566A" w:rsidP="007C0332">
      <w:pPr>
        <w:pStyle w:val="a3"/>
        <w:tabs>
          <w:tab w:val="clear" w:pos="4153"/>
          <w:tab w:val="clear" w:pos="8306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6"/>
      </w:tblGrid>
      <w:tr w:rsidR="0094566A" w:rsidRPr="00DA47E1" w14:paraId="59C12E92" w14:textId="77777777" w:rsidTr="0094566A"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14:paraId="7FDCEEC6" w14:textId="11D7DE86" w:rsidR="0094566A" w:rsidRPr="00DA47E1" w:rsidRDefault="0094566A" w:rsidP="00832BE0">
            <w:pPr>
              <w:spacing w:before="60"/>
              <w:ind w:right="125"/>
            </w:pPr>
            <w:r w:rsidRPr="00DA47E1">
              <w:t>Με πλήρη επίγνωση των συνεπειών του νόμου περί πνευματικών δικαιωμάτων</w:t>
            </w:r>
            <w:r w:rsidR="00F070ED" w:rsidRPr="00DA47E1">
              <w:t xml:space="preserve"> και </w:t>
            </w:r>
            <w:r w:rsidR="007C0332" w:rsidRPr="00DA47E1">
              <w:t xml:space="preserve">του άρθρου 19 του </w:t>
            </w:r>
            <w:r w:rsidR="007C0332" w:rsidRPr="00DA47E1">
              <w:rPr>
                <w:bCs/>
              </w:rPr>
              <w:t xml:space="preserve">ΦΕΚ </w:t>
            </w:r>
            <w:proofErr w:type="spellStart"/>
            <w:r w:rsidR="007C0332" w:rsidRPr="00DA47E1">
              <w:rPr>
                <w:bCs/>
              </w:rPr>
              <w:t>τΒ</w:t>
            </w:r>
            <w:proofErr w:type="spellEnd"/>
            <w:r w:rsidR="007C0332" w:rsidRPr="00DA47E1">
              <w:rPr>
                <w:bCs/>
              </w:rPr>
              <w:t xml:space="preserve"> 3433 /17-08-2018</w:t>
            </w:r>
            <w:r w:rsidRPr="00DA47E1">
              <w:t xml:space="preserve">, δηλώνω </w:t>
            </w:r>
            <w:r w:rsidR="007C0332" w:rsidRPr="00DA47E1">
              <w:t xml:space="preserve">υπεύθυνα </w:t>
            </w:r>
            <w:r w:rsidRPr="00DA47E1">
              <w:t xml:space="preserve">ότι είμαι αποκλειστικός συγγραφέας της παρούσας πτυχιακής εργασίας, για την ολοκλήρωση της οποίας κάθε βοήθεια </w:t>
            </w:r>
            <w:r w:rsidR="007C0332" w:rsidRPr="00DA47E1">
              <w:t xml:space="preserve">και χρήση υλικού εργασιών και δημοσιεύσεων </w:t>
            </w:r>
            <w:r w:rsidRPr="00DA47E1">
              <w:t xml:space="preserve">αναφέρεται λεπτομερώς </w:t>
            </w:r>
            <w:r w:rsidR="007C0332" w:rsidRPr="00DA47E1">
              <w:t>και έχει την νόμιμη άδεια εφόσον απαιτείται (πίνακες, εικόνες, σχεδιαγράμματα και συναφ</w:t>
            </w:r>
            <w:r w:rsidR="0035017C" w:rsidRPr="00DA47E1">
              <w:t>ή)</w:t>
            </w:r>
            <w:r w:rsidRPr="00DA47E1">
              <w:t>. Έχω αναφέρ</w:t>
            </w:r>
            <w:r w:rsidR="0035017C" w:rsidRPr="00DA47E1">
              <w:t>ει πλήρως και σαφώς</w:t>
            </w:r>
            <w:r w:rsidRPr="00DA47E1">
              <w:t>, όλες τις π</w:t>
            </w:r>
            <w:r w:rsidR="007C0332" w:rsidRPr="00DA47E1">
              <w:t>ηγές χρήσης δεδομένων, απόψεων</w:t>
            </w:r>
            <w:r w:rsidRPr="00DA47E1">
              <w:t>, ιδεών και αναφορών</w:t>
            </w:r>
            <w:r w:rsidR="0035017C" w:rsidRPr="00DA47E1">
              <w:t xml:space="preserve"> που χρησιμοποιήθηκαν στην εργασία.</w:t>
            </w:r>
            <w:r w:rsidR="007C0332" w:rsidRPr="00DA47E1">
              <w:t xml:space="preserve"> </w:t>
            </w:r>
            <w:r w:rsidR="00DA3499" w:rsidRPr="00DA47E1">
              <w:rPr>
                <w:bCs/>
              </w:rPr>
              <w:t xml:space="preserve">Η εργασία μου δεν είναι στο σύνολό της ή επιμέρους αντιγραφή και δεν περιλαμβάνει τμήματα άλλων εργασιών οι οποίες δεν αναφέρονται. </w:t>
            </w:r>
            <w:r w:rsidRPr="00DA47E1">
              <w:t xml:space="preserve">Δηλώνω, συνεπώς, ότι αυτή η πτυχιακή εργασία προετοιμάστηκε και ολοκληρώθηκε από εμένα προσωπικά και αποκλειστικά και ότι αναλαμβάνω </w:t>
            </w:r>
            <w:r w:rsidR="00DA3499" w:rsidRPr="00DA47E1">
              <w:t xml:space="preserve">πλήρως </w:t>
            </w:r>
            <w:r w:rsidR="00DA3499" w:rsidRPr="00DA47E1">
              <w:rPr>
                <w:bCs/>
              </w:rPr>
              <w:t>την προσωπική και ατομική ευθύνη σε περίπτωση μη αληθούς δήλωσης</w:t>
            </w:r>
            <w:r w:rsidR="00832BE0" w:rsidRPr="00DA47E1">
              <w:rPr>
                <w:bCs/>
              </w:rPr>
              <w:t xml:space="preserve"> που αποδειχθεί διαχρονικά,</w:t>
            </w:r>
            <w:r w:rsidR="00DA3499" w:rsidRPr="00DA47E1">
              <w:rPr>
                <w:bCs/>
              </w:rPr>
              <w:t xml:space="preserve"> οπότε και είμαι  υπόλογος έναντι </w:t>
            </w:r>
            <w:proofErr w:type="spellStart"/>
            <w:r w:rsidR="00DA3499" w:rsidRPr="00DA47E1">
              <w:rPr>
                <w:bCs/>
              </w:rPr>
              <w:t>πλαγιαρίσματος</w:t>
            </w:r>
            <w:proofErr w:type="spellEnd"/>
            <w:r w:rsidR="00DA3499" w:rsidRPr="00DA47E1">
              <w:rPr>
                <w:bCs/>
              </w:rPr>
              <w:t xml:space="preserve"> / λογοκλοπής, γεγονός που σημαίνει αποτυχία στην Μεταπτυχιακή/ Διπλωματική µου Εργασία και κατά συνέπεια αποτυχία απόκτησης του Μεταπτυχιακού Τίτλου των Μεταπτυχιακών Σπουδών, πέραν των λοιπών συνεπειών του νόμου περί πνευματικών δικαιωμάτων. </w:t>
            </w:r>
          </w:p>
        </w:tc>
      </w:tr>
      <w:tr w:rsidR="00DA3499" w:rsidRPr="00DA47E1" w14:paraId="16228227" w14:textId="77777777" w:rsidTr="0094566A"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14:paraId="2E6C91CF" w14:textId="77777777" w:rsidR="00DA3499" w:rsidRPr="00DA47E1" w:rsidRDefault="00DA3499" w:rsidP="007C0332">
            <w:pPr>
              <w:spacing w:before="60"/>
              <w:ind w:right="125"/>
            </w:pPr>
          </w:p>
        </w:tc>
      </w:tr>
      <w:tr w:rsidR="00DA3499" w:rsidRPr="00DA47E1" w14:paraId="73266D07" w14:textId="77777777" w:rsidTr="0094566A"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14:paraId="097F4929" w14:textId="77777777" w:rsidR="00DA3499" w:rsidRPr="00DA47E1" w:rsidRDefault="00DA3499" w:rsidP="007C0332">
            <w:pPr>
              <w:spacing w:before="60"/>
              <w:ind w:right="125"/>
            </w:pPr>
          </w:p>
        </w:tc>
      </w:tr>
    </w:tbl>
    <w:p w14:paraId="3E9033FD" w14:textId="77777777" w:rsidR="005F2BEF" w:rsidRPr="00DA47E1" w:rsidRDefault="005F2BEF"/>
    <w:p w14:paraId="2082CE24" w14:textId="77777777" w:rsidR="0035017C" w:rsidRPr="00DA47E1" w:rsidRDefault="0035017C"/>
    <w:p w14:paraId="552AFF44" w14:textId="77AA6DE4" w:rsidR="0035017C" w:rsidRPr="008000A1" w:rsidRDefault="00955C5B" w:rsidP="00821EC6">
      <w:pPr>
        <w:jc w:val="right"/>
      </w:pPr>
      <w:r w:rsidRPr="00DA47E1">
        <w:tab/>
      </w:r>
      <w:r w:rsidRPr="00DA47E1">
        <w:tab/>
      </w:r>
      <w:r w:rsidRPr="00DA47E1">
        <w:tab/>
      </w:r>
      <w:r w:rsidRPr="00DA47E1">
        <w:tab/>
      </w:r>
      <w:r w:rsidRPr="00DA47E1">
        <w:tab/>
      </w:r>
      <w:r w:rsidRPr="00DA47E1">
        <w:tab/>
      </w:r>
      <w:r w:rsidR="008000A1">
        <w:t>Όνομα Επίθετο Συγγραφέα</w:t>
      </w:r>
    </w:p>
    <w:p w14:paraId="47FC6191" w14:textId="3837C753" w:rsidR="00DA3499" w:rsidRPr="00DA47E1" w:rsidRDefault="00DA3499"/>
    <w:p w14:paraId="4293C38A" w14:textId="58D55C31" w:rsidR="003E0C0B" w:rsidRPr="00BC7A0B" w:rsidRDefault="003E0C0B" w:rsidP="00D8290D">
      <w:pPr>
        <w:pStyle w:val="1"/>
      </w:pPr>
    </w:p>
    <w:sectPr w:rsidR="003E0C0B" w:rsidRPr="00BC7A0B" w:rsidSect="00EB2694">
      <w:headerReference w:type="default" r:id="rId10"/>
      <w:footerReference w:type="default" r:id="rId11"/>
      <w:pgSz w:w="11906" w:h="16838"/>
      <w:pgMar w:top="709" w:right="1800" w:bottom="1135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95108" w14:textId="77777777" w:rsidR="004740F8" w:rsidRDefault="004740F8" w:rsidP="009A2217">
      <w:r>
        <w:separator/>
      </w:r>
    </w:p>
  </w:endnote>
  <w:endnote w:type="continuationSeparator" w:id="0">
    <w:p w14:paraId="7CDE719B" w14:textId="77777777" w:rsidR="004740F8" w:rsidRDefault="004740F8" w:rsidP="009A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671399"/>
      <w:docPartObj>
        <w:docPartGallery w:val="Page Numbers (Bottom of Page)"/>
        <w:docPartUnique/>
      </w:docPartObj>
    </w:sdtPr>
    <w:sdtEndPr/>
    <w:sdtContent>
      <w:p w14:paraId="336D7969" w14:textId="276F06CA" w:rsidR="00C56368" w:rsidRDefault="00C5636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85E">
          <w:rPr>
            <w:noProof/>
          </w:rPr>
          <w:t>3</w:t>
        </w:r>
        <w:r>
          <w:fldChar w:fldCharType="end"/>
        </w:r>
      </w:p>
    </w:sdtContent>
  </w:sdt>
  <w:p w14:paraId="1B15AA97" w14:textId="77777777" w:rsidR="00C56368" w:rsidRDefault="00C563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9C528" w14:textId="77777777" w:rsidR="004740F8" w:rsidRDefault="004740F8" w:rsidP="009A2217">
      <w:r>
        <w:separator/>
      </w:r>
    </w:p>
  </w:footnote>
  <w:footnote w:type="continuationSeparator" w:id="0">
    <w:p w14:paraId="516C1417" w14:textId="77777777" w:rsidR="004740F8" w:rsidRDefault="004740F8" w:rsidP="009A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5673C" w14:textId="77777777" w:rsidR="00C56368" w:rsidRDefault="00C56368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3E13"/>
    <w:multiLevelType w:val="hybridMultilevel"/>
    <w:tmpl w:val="E7820D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5506"/>
    <w:multiLevelType w:val="hybridMultilevel"/>
    <w:tmpl w:val="395E2F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B2BD7"/>
    <w:multiLevelType w:val="multilevel"/>
    <w:tmpl w:val="3CB8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61EEC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592AD7"/>
    <w:multiLevelType w:val="hybridMultilevel"/>
    <w:tmpl w:val="EF1A67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14580"/>
    <w:multiLevelType w:val="multilevel"/>
    <w:tmpl w:val="E654D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0012F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2F1264"/>
    <w:multiLevelType w:val="hybridMultilevel"/>
    <w:tmpl w:val="D91A52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D730C"/>
    <w:multiLevelType w:val="multilevel"/>
    <w:tmpl w:val="C696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569C4"/>
    <w:multiLevelType w:val="hybridMultilevel"/>
    <w:tmpl w:val="BD9A2E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339D9"/>
    <w:multiLevelType w:val="multilevel"/>
    <w:tmpl w:val="10DC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7279EA"/>
    <w:multiLevelType w:val="hybridMultilevel"/>
    <w:tmpl w:val="E9A4C9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E265E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7C5ADC"/>
    <w:multiLevelType w:val="hybridMultilevel"/>
    <w:tmpl w:val="EA4AA3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F5C47"/>
    <w:multiLevelType w:val="hybridMultilevel"/>
    <w:tmpl w:val="49CEF89C"/>
    <w:lvl w:ilvl="0" w:tplc="2D380918"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866EA"/>
    <w:multiLevelType w:val="multilevel"/>
    <w:tmpl w:val="DE70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055819"/>
    <w:multiLevelType w:val="multilevel"/>
    <w:tmpl w:val="028E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7E6D45"/>
    <w:multiLevelType w:val="hybridMultilevel"/>
    <w:tmpl w:val="D534DA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3195B"/>
    <w:multiLevelType w:val="hybridMultilevel"/>
    <w:tmpl w:val="0D9A22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867C6"/>
    <w:multiLevelType w:val="hybridMultilevel"/>
    <w:tmpl w:val="C268AC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C5616"/>
    <w:multiLevelType w:val="hybridMultilevel"/>
    <w:tmpl w:val="D58ACE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96AAB"/>
    <w:multiLevelType w:val="hybridMultilevel"/>
    <w:tmpl w:val="B45A64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E6C40"/>
    <w:multiLevelType w:val="multilevel"/>
    <w:tmpl w:val="2BE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976C6E"/>
    <w:multiLevelType w:val="multilevel"/>
    <w:tmpl w:val="2968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C44C8E"/>
    <w:multiLevelType w:val="hybridMultilevel"/>
    <w:tmpl w:val="18F4AC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623BC"/>
    <w:multiLevelType w:val="hybridMultilevel"/>
    <w:tmpl w:val="178E1192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A3042"/>
    <w:multiLevelType w:val="hybridMultilevel"/>
    <w:tmpl w:val="4738C2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E5015"/>
    <w:multiLevelType w:val="multilevel"/>
    <w:tmpl w:val="FE64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581F54"/>
    <w:multiLevelType w:val="hybridMultilevel"/>
    <w:tmpl w:val="D7F678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868F4"/>
    <w:multiLevelType w:val="hybridMultilevel"/>
    <w:tmpl w:val="0AF847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22E27"/>
    <w:multiLevelType w:val="multilevel"/>
    <w:tmpl w:val="82EE8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8"/>
  </w:num>
  <w:num w:numId="3">
    <w:abstractNumId w:val="22"/>
  </w:num>
  <w:num w:numId="4">
    <w:abstractNumId w:val="27"/>
  </w:num>
  <w:num w:numId="5">
    <w:abstractNumId w:val="9"/>
  </w:num>
  <w:num w:numId="6">
    <w:abstractNumId w:val="11"/>
  </w:num>
  <w:num w:numId="7">
    <w:abstractNumId w:val="15"/>
  </w:num>
  <w:num w:numId="8">
    <w:abstractNumId w:val="4"/>
  </w:num>
  <w:num w:numId="9">
    <w:abstractNumId w:val="5"/>
  </w:num>
  <w:num w:numId="10">
    <w:abstractNumId w:val="30"/>
  </w:num>
  <w:num w:numId="11">
    <w:abstractNumId w:val="21"/>
  </w:num>
  <w:num w:numId="12">
    <w:abstractNumId w:val="16"/>
  </w:num>
  <w:num w:numId="13">
    <w:abstractNumId w:val="7"/>
  </w:num>
  <w:num w:numId="14">
    <w:abstractNumId w:val="23"/>
  </w:num>
  <w:num w:numId="15">
    <w:abstractNumId w:val="10"/>
  </w:num>
  <w:num w:numId="16">
    <w:abstractNumId w:val="24"/>
  </w:num>
  <w:num w:numId="17">
    <w:abstractNumId w:val="13"/>
  </w:num>
  <w:num w:numId="18">
    <w:abstractNumId w:val="29"/>
  </w:num>
  <w:num w:numId="19">
    <w:abstractNumId w:val="2"/>
  </w:num>
  <w:num w:numId="20">
    <w:abstractNumId w:val="20"/>
  </w:num>
  <w:num w:numId="21">
    <w:abstractNumId w:val="26"/>
  </w:num>
  <w:num w:numId="22">
    <w:abstractNumId w:val="28"/>
  </w:num>
  <w:num w:numId="23">
    <w:abstractNumId w:val="3"/>
  </w:num>
  <w:num w:numId="24">
    <w:abstractNumId w:val="12"/>
  </w:num>
  <w:num w:numId="25">
    <w:abstractNumId w:val="6"/>
  </w:num>
  <w:num w:numId="26">
    <w:abstractNumId w:val="17"/>
  </w:num>
  <w:num w:numId="27">
    <w:abstractNumId w:val="25"/>
  </w:num>
  <w:num w:numId="28">
    <w:abstractNumId w:val="0"/>
  </w:num>
  <w:num w:numId="29">
    <w:abstractNumId w:val="19"/>
  </w:num>
  <w:num w:numId="30">
    <w:abstractNumId w:val="14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64"/>
    <w:rsid w:val="00004A99"/>
    <w:rsid w:val="00011BF2"/>
    <w:rsid w:val="000235F1"/>
    <w:rsid w:val="00023E64"/>
    <w:rsid w:val="000361DC"/>
    <w:rsid w:val="0005315B"/>
    <w:rsid w:val="00054EB7"/>
    <w:rsid w:val="00082678"/>
    <w:rsid w:val="000869C8"/>
    <w:rsid w:val="00087D6B"/>
    <w:rsid w:val="00091424"/>
    <w:rsid w:val="00093C90"/>
    <w:rsid w:val="000962B7"/>
    <w:rsid w:val="000E3DB5"/>
    <w:rsid w:val="000E6DF7"/>
    <w:rsid w:val="00110845"/>
    <w:rsid w:val="00110B52"/>
    <w:rsid w:val="001111FE"/>
    <w:rsid w:val="00130000"/>
    <w:rsid w:val="00132904"/>
    <w:rsid w:val="00132B6C"/>
    <w:rsid w:val="00133586"/>
    <w:rsid w:val="001412FF"/>
    <w:rsid w:val="00152DF4"/>
    <w:rsid w:val="00160DEA"/>
    <w:rsid w:val="00163737"/>
    <w:rsid w:val="001758F8"/>
    <w:rsid w:val="00182CC1"/>
    <w:rsid w:val="001A476D"/>
    <w:rsid w:val="001A766A"/>
    <w:rsid w:val="001C06D5"/>
    <w:rsid w:val="001C2D83"/>
    <w:rsid w:val="001D02E0"/>
    <w:rsid w:val="001E1294"/>
    <w:rsid w:val="001E246E"/>
    <w:rsid w:val="001E2D4B"/>
    <w:rsid w:val="001E50FA"/>
    <w:rsid w:val="001F24CF"/>
    <w:rsid w:val="001F2727"/>
    <w:rsid w:val="00216C73"/>
    <w:rsid w:val="00216DD6"/>
    <w:rsid w:val="00220A58"/>
    <w:rsid w:val="002250BD"/>
    <w:rsid w:val="00233CA3"/>
    <w:rsid w:val="00235FAC"/>
    <w:rsid w:val="00240CB9"/>
    <w:rsid w:val="00241CBC"/>
    <w:rsid w:val="002472BB"/>
    <w:rsid w:val="00257C9D"/>
    <w:rsid w:val="00266FF1"/>
    <w:rsid w:val="002704BF"/>
    <w:rsid w:val="00282219"/>
    <w:rsid w:val="00282699"/>
    <w:rsid w:val="002847F4"/>
    <w:rsid w:val="002B57B1"/>
    <w:rsid w:val="002B57C1"/>
    <w:rsid w:val="002D0DBF"/>
    <w:rsid w:val="0030412F"/>
    <w:rsid w:val="00304900"/>
    <w:rsid w:val="00307660"/>
    <w:rsid w:val="00311EE5"/>
    <w:rsid w:val="00313268"/>
    <w:rsid w:val="00326B00"/>
    <w:rsid w:val="0033621C"/>
    <w:rsid w:val="00341709"/>
    <w:rsid w:val="00343953"/>
    <w:rsid w:val="0035017C"/>
    <w:rsid w:val="00352872"/>
    <w:rsid w:val="00355C86"/>
    <w:rsid w:val="003678D7"/>
    <w:rsid w:val="00367DE4"/>
    <w:rsid w:val="003701E2"/>
    <w:rsid w:val="00372201"/>
    <w:rsid w:val="00377CCA"/>
    <w:rsid w:val="00381329"/>
    <w:rsid w:val="0038431E"/>
    <w:rsid w:val="00385F0F"/>
    <w:rsid w:val="003904D0"/>
    <w:rsid w:val="00391628"/>
    <w:rsid w:val="00395B58"/>
    <w:rsid w:val="00397A6A"/>
    <w:rsid w:val="003C04AA"/>
    <w:rsid w:val="003C4962"/>
    <w:rsid w:val="003C4FEC"/>
    <w:rsid w:val="003C752F"/>
    <w:rsid w:val="003D11C4"/>
    <w:rsid w:val="003D246F"/>
    <w:rsid w:val="003E0773"/>
    <w:rsid w:val="003E0C0B"/>
    <w:rsid w:val="003E785E"/>
    <w:rsid w:val="003F4B40"/>
    <w:rsid w:val="003F6666"/>
    <w:rsid w:val="004068D1"/>
    <w:rsid w:val="00410FFE"/>
    <w:rsid w:val="004119E9"/>
    <w:rsid w:val="00413B68"/>
    <w:rsid w:val="00417C5E"/>
    <w:rsid w:val="004229AC"/>
    <w:rsid w:val="00426466"/>
    <w:rsid w:val="0043118B"/>
    <w:rsid w:val="00435798"/>
    <w:rsid w:val="004504EA"/>
    <w:rsid w:val="004603B8"/>
    <w:rsid w:val="00460C08"/>
    <w:rsid w:val="00463CD6"/>
    <w:rsid w:val="00465151"/>
    <w:rsid w:val="0046559C"/>
    <w:rsid w:val="00470E56"/>
    <w:rsid w:val="004740F8"/>
    <w:rsid w:val="004901DE"/>
    <w:rsid w:val="004B5240"/>
    <w:rsid w:val="004C3DAE"/>
    <w:rsid w:val="004E775C"/>
    <w:rsid w:val="005112AB"/>
    <w:rsid w:val="0051749D"/>
    <w:rsid w:val="00525DD0"/>
    <w:rsid w:val="0054083F"/>
    <w:rsid w:val="005551B5"/>
    <w:rsid w:val="0055695A"/>
    <w:rsid w:val="00562389"/>
    <w:rsid w:val="0056433D"/>
    <w:rsid w:val="00572BF6"/>
    <w:rsid w:val="00586083"/>
    <w:rsid w:val="00587C2D"/>
    <w:rsid w:val="00592DA2"/>
    <w:rsid w:val="00593269"/>
    <w:rsid w:val="005A2820"/>
    <w:rsid w:val="005A36C0"/>
    <w:rsid w:val="005C0D6B"/>
    <w:rsid w:val="005C1834"/>
    <w:rsid w:val="005D03A4"/>
    <w:rsid w:val="005E3384"/>
    <w:rsid w:val="005E3B26"/>
    <w:rsid w:val="005F2BEF"/>
    <w:rsid w:val="005F528D"/>
    <w:rsid w:val="005F6E71"/>
    <w:rsid w:val="00610864"/>
    <w:rsid w:val="00622651"/>
    <w:rsid w:val="00627AFE"/>
    <w:rsid w:val="00637913"/>
    <w:rsid w:val="00642DFC"/>
    <w:rsid w:val="00646D30"/>
    <w:rsid w:val="0065066B"/>
    <w:rsid w:val="00653EF2"/>
    <w:rsid w:val="00662634"/>
    <w:rsid w:val="00671B24"/>
    <w:rsid w:val="00685BE8"/>
    <w:rsid w:val="006944F3"/>
    <w:rsid w:val="00694BBC"/>
    <w:rsid w:val="006A4328"/>
    <w:rsid w:val="006B2843"/>
    <w:rsid w:val="006B6895"/>
    <w:rsid w:val="006D0188"/>
    <w:rsid w:val="006D3E0E"/>
    <w:rsid w:val="006D42C3"/>
    <w:rsid w:val="007049E2"/>
    <w:rsid w:val="007072A9"/>
    <w:rsid w:val="0071213B"/>
    <w:rsid w:val="007146F3"/>
    <w:rsid w:val="00721A19"/>
    <w:rsid w:val="0072310F"/>
    <w:rsid w:val="007255D6"/>
    <w:rsid w:val="00733E30"/>
    <w:rsid w:val="00745A58"/>
    <w:rsid w:val="00755F57"/>
    <w:rsid w:val="00756513"/>
    <w:rsid w:val="00764343"/>
    <w:rsid w:val="00764422"/>
    <w:rsid w:val="00770908"/>
    <w:rsid w:val="007800A4"/>
    <w:rsid w:val="00785EA3"/>
    <w:rsid w:val="00787BB4"/>
    <w:rsid w:val="007A03D0"/>
    <w:rsid w:val="007A34C7"/>
    <w:rsid w:val="007B0197"/>
    <w:rsid w:val="007B1E76"/>
    <w:rsid w:val="007B78A0"/>
    <w:rsid w:val="007C0332"/>
    <w:rsid w:val="007C1C1E"/>
    <w:rsid w:val="007E0562"/>
    <w:rsid w:val="007E10D7"/>
    <w:rsid w:val="007F354D"/>
    <w:rsid w:val="007F646C"/>
    <w:rsid w:val="007F6DF3"/>
    <w:rsid w:val="008000A1"/>
    <w:rsid w:val="00810079"/>
    <w:rsid w:val="00810A71"/>
    <w:rsid w:val="00815646"/>
    <w:rsid w:val="00821EC6"/>
    <w:rsid w:val="008255BD"/>
    <w:rsid w:val="008261C9"/>
    <w:rsid w:val="00832BE0"/>
    <w:rsid w:val="00835697"/>
    <w:rsid w:val="00837352"/>
    <w:rsid w:val="008460C4"/>
    <w:rsid w:val="00852217"/>
    <w:rsid w:val="00853DA9"/>
    <w:rsid w:val="008573CF"/>
    <w:rsid w:val="0086675F"/>
    <w:rsid w:val="0088146C"/>
    <w:rsid w:val="0089266A"/>
    <w:rsid w:val="00896B9C"/>
    <w:rsid w:val="008A2AE8"/>
    <w:rsid w:val="008A41D3"/>
    <w:rsid w:val="008A70C9"/>
    <w:rsid w:val="008B37F5"/>
    <w:rsid w:val="008C4F17"/>
    <w:rsid w:val="008D0B6C"/>
    <w:rsid w:val="008D1BD3"/>
    <w:rsid w:val="008D3C61"/>
    <w:rsid w:val="008D3CD4"/>
    <w:rsid w:val="008E155A"/>
    <w:rsid w:val="008E24FC"/>
    <w:rsid w:val="008E3FB0"/>
    <w:rsid w:val="008E5367"/>
    <w:rsid w:val="008E5C7B"/>
    <w:rsid w:val="008E75AA"/>
    <w:rsid w:val="008F0263"/>
    <w:rsid w:val="008F3A67"/>
    <w:rsid w:val="008F5FF7"/>
    <w:rsid w:val="009044C8"/>
    <w:rsid w:val="00906FB4"/>
    <w:rsid w:val="0092015B"/>
    <w:rsid w:val="0092350B"/>
    <w:rsid w:val="0094566A"/>
    <w:rsid w:val="00947426"/>
    <w:rsid w:val="00955C5B"/>
    <w:rsid w:val="0096084D"/>
    <w:rsid w:val="00965BD6"/>
    <w:rsid w:val="009661C7"/>
    <w:rsid w:val="00996F48"/>
    <w:rsid w:val="009A2217"/>
    <w:rsid w:val="009B259F"/>
    <w:rsid w:val="009D3E8D"/>
    <w:rsid w:val="009D5D36"/>
    <w:rsid w:val="009F0E32"/>
    <w:rsid w:val="009F76BB"/>
    <w:rsid w:val="009F7A48"/>
    <w:rsid w:val="00A028A1"/>
    <w:rsid w:val="00A04727"/>
    <w:rsid w:val="00A0501A"/>
    <w:rsid w:val="00A059AA"/>
    <w:rsid w:val="00A1192C"/>
    <w:rsid w:val="00A13669"/>
    <w:rsid w:val="00A1492B"/>
    <w:rsid w:val="00A20B04"/>
    <w:rsid w:val="00A40051"/>
    <w:rsid w:val="00A54A33"/>
    <w:rsid w:val="00A61E39"/>
    <w:rsid w:val="00A62F8E"/>
    <w:rsid w:val="00A64265"/>
    <w:rsid w:val="00A66F7D"/>
    <w:rsid w:val="00A73147"/>
    <w:rsid w:val="00A82E91"/>
    <w:rsid w:val="00A92D63"/>
    <w:rsid w:val="00AA2606"/>
    <w:rsid w:val="00AA2BED"/>
    <w:rsid w:val="00AB02FF"/>
    <w:rsid w:val="00AC21C6"/>
    <w:rsid w:val="00AC46EA"/>
    <w:rsid w:val="00AE39FE"/>
    <w:rsid w:val="00AE6F40"/>
    <w:rsid w:val="00AE7059"/>
    <w:rsid w:val="00AF0C28"/>
    <w:rsid w:val="00AF6B71"/>
    <w:rsid w:val="00B12DD2"/>
    <w:rsid w:val="00B15EA1"/>
    <w:rsid w:val="00B178D0"/>
    <w:rsid w:val="00B202B4"/>
    <w:rsid w:val="00B37228"/>
    <w:rsid w:val="00B42A83"/>
    <w:rsid w:val="00B63BE3"/>
    <w:rsid w:val="00B661AE"/>
    <w:rsid w:val="00B665D3"/>
    <w:rsid w:val="00B66A68"/>
    <w:rsid w:val="00B76BA2"/>
    <w:rsid w:val="00B90907"/>
    <w:rsid w:val="00B93089"/>
    <w:rsid w:val="00BA6FFA"/>
    <w:rsid w:val="00BA736A"/>
    <w:rsid w:val="00BB52DE"/>
    <w:rsid w:val="00BB625C"/>
    <w:rsid w:val="00BC7A0B"/>
    <w:rsid w:val="00BD2A55"/>
    <w:rsid w:val="00BD74A9"/>
    <w:rsid w:val="00BE18DA"/>
    <w:rsid w:val="00BE36A1"/>
    <w:rsid w:val="00BF43EB"/>
    <w:rsid w:val="00C042E7"/>
    <w:rsid w:val="00C13642"/>
    <w:rsid w:val="00C16B1F"/>
    <w:rsid w:val="00C171C4"/>
    <w:rsid w:val="00C21BC0"/>
    <w:rsid w:val="00C22574"/>
    <w:rsid w:val="00C24FC0"/>
    <w:rsid w:val="00C353F0"/>
    <w:rsid w:val="00C444A5"/>
    <w:rsid w:val="00C47436"/>
    <w:rsid w:val="00C509EA"/>
    <w:rsid w:val="00C51369"/>
    <w:rsid w:val="00C56368"/>
    <w:rsid w:val="00C57567"/>
    <w:rsid w:val="00C70D78"/>
    <w:rsid w:val="00C71955"/>
    <w:rsid w:val="00C8194A"/>
    <w:rsid w:val="00C81E9F"/>
    <w:rsid w:val="00CA2DE9"/>
    <w:rsid w:val="00CA3FF2"/>
    <w:rsid w:val="00CA71A7"/>
    <w:rsid w:val="00CC20D8"/>
    <w:rsid w:val="00CC6B74"/>
    <w:rsid w:val="00CD3275"/>
    <w:rsid w:val="00CD4E3C"/>
    <w:rsid w:val="00CD563B"/>
    <w:rsid w:val="00CD57C0"/>
    <w:rsid w:val="00CE07B0"/>
    <w:rsid w:val="00CF2063"/>
    <w:rsid w:val="00CF4AF0"/>
    <w:rsid w:val="00CF4BB8"/>
    <w:rsid w:val="00CF50CD"/>
    <w:rsid w:val="00CF7FFC"/>
    <w:rsid w:val="00D01081"/>
    <w:rsid w:val="00D02CAA"/>
    <w:rsid w:val="00D1409E"/>
    <w:rsid w:val="00D343B0"/>
    <w:rsid w:val="00D34B56"/>
    <w:rsid w:val="00D364C8"/>
    <w:rsid w:val="00D42300"/>
    <w:rsid w:val="00D42D3E"/>
    <w:rsid w:val="00D44709"/>
    <w:rsid w:val="00D45B7A"/>
    <w:rsid w:val="00D5130A"/>
    <w:rsid w:val="00D53B01"/>
    <w:rsid w:val="00D71F50"/>
    <w:rsid w:val="00D72A9F"/>
    <w:rsid w:val="00D7686F"/>
    <w:rsid w:val="00D77A73"/>
    <w:rsid w:val="00D80E22"/>
    <w:rsid w:val="00D8290D"/>
    <w:rsid w:val="00D97BDA"/>
    <w:rsid w:val="00DA3499"/>
    <w:rsid w:val="00DA47E1"/>
    <w:rsid w:val="00DA77EA"/>
    <w:rsid w:val="00DB3204"/>
    <w:rsid w:val="00DB6A77"/>
    <w:rsid w:val="00DC041A"/>
    <w:rsid w:val="00DC1C1C"/>
    <w:rsid w:val="00DF3476"/>
    <w:rsid w:val="00DF7AFD"/>
    <w:rsid w:val="00E139F3"/>
    <w:rsid w:val="00E15043"/>
    <w:rsid w:val="00E2359F"/>
    <w:rsid w:val="00E26476"/>
    <w:rsid w:val="00E2750B"/>
    <w:rsid w:val="00E27DE7"/>
    <w:rsid w:val="00E33BB2"/>
    <w:rsid w:val="00E42F0A"/>
    <w:rsid w:val="00E460C9"/>
    <w:rsid w:val="00E83FC8"/>
    <w:rsid w:val="00E85BD5"/>
    <w:rsid w:val="00E91F65"/>
    <w:rsid w:val="00E97B42"/>
    <w:rsid w:val="00EA5718"/>
    <w:rsid w:val="00EB2694"/>
    <w:rsid w:val="00ED620C"/>
    <w:rsid w:val="00EF6195"/>
    <w:rsid w:val="00F011EC"/>
    <w:rsid w:val="00F03E68"/>
    <w:rsid w:val="00F070ED"/>
    <w:rsid w:val="00F070EF"/>
    <w:rsid w:val="00F12D2B"/>
    <w:rsid w:val="00F27706"/>
    <w:rsid w:val="00F3414C"/>
    <w:rsid w:val="00F353D1"/>
    <w:rsid w:val="00F3600B"/>
    <w:rsid w:val="00F54BAC"/>
    <w:rsid w:val="00F70BDB"/>
    <w:rsid w:val="00F76422"/>
    <w:rsid w:val="00F84F9A"/>
    <w:rsid w:val="00FA2566"/>
    <w:rsid w:val="00FC04DD"/>
    <w:rsid w:val="00FD3AC4"/>
    <w:rsid w:val="00FD6080"/>
    <w:rsid w:val="00FE202C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5E60"/>
  <w15:docId w15:val="{635CDC61-D6E8-4B17-B89B-78C36817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9AA"/>
    <w:pPr>
      <w:spacing w:before="120" w:after="120" w:line="360" w:lineRule="auto"/>
      <w:ind w:firstLine="357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A059AA"/>
    <w:pPr>
      <w:keepNext/>
      <w:keepLines/>
      <w:spacing w:before="240" w:after="240"/>
      <w:ind w:firstLine="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2">
    <w:name w:val="heading 2"/>
    <w:basedOn w:val="a"/>
    <w:next w:val="a"/>
    <w:link w:val="2Char"/>
    <w:uiPriority w:val="9"/>
    <w:unhideWhenUsed/>
    <w:qFormat/>
    <w:rsid w:val="00A059AA"/>
    <w:pPr>
      <w:keepNext/>
      <w:keepLines/>
      <w:spacing w:before="40"/>
      <w:ind w:firstLine="0"/>
      <w:outlineLvl w:val="1"/>
    </w:pPr>
    <w:rPr>
      <w:rFonts w:eastAsiaTheme="majorEastAsia" w:cstheme="majorBidi"/>
      <w:b/>
      <w:sz w:val="28"/>
      <w:szCs w:val="26"/>
      <w:u w:val="single"/>
    </w:rPr>
  </w:style>
  <w:style w:type="paragraph" w:styleId="3">
    <w:name w:val="heading 3"/>
    <w:aliases w:val="Τιτλος Υποενοτητας"/>
    <w:basedOn w:val="a"/>
    <w:next w:val="a"/>
    <w:link w:val="3Char"/>
    <w:qFormat/>
    <w:rsid w:val="00BA736A"/>
    <w:pPr>
      <w:keepNext/>
      <w:ind w:firstLine="0"/>
      <w:outlineLvl w:val="2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23E6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23E64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opwords2">
    <w:name w:val="topwords2"/>
    <w:basedOn w:val="a0"/>
    <w:rsid w:val="00023E64"/>
  </w:style>
  <w:style w:type="character" w:styleId="a4">
    <w:name w:val="annotation reference"/>
    <w:basedOn w:val="a0"/>
    <w:uiPriority w:val="99"/>
    <w:semiHidden/>
    <w:unhideWhenUsed/>
    <w:rsid w:val="00023E64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023E64"/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023E64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023E6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23E64"/>
    <w:rPr>
      <w:rFonts w:ascii="Segoe UI" w:eastAsia="Times New Roman" w:hAnsi="Segoe UI" w:cs="Segoe UI"/>
      <w:sz w:val="18"/>
      <w:szCs w:val="18"/>
      <w:lang w:eastAsia="el-GR"/>
    </w:rPr>
  </w:style>
  <w:style w:type="paragraph" w:styleId="a7">
    <w:name w:val="annotation subject"/>
    <w:basedOn w:val="a5"/>
    <w:next w:val="a5"/>
    <w:link w:val="Char2"/>
    <w:uiPriority w:val="99"/>
    <w:semiHidden/>
    <w:unhideWhenUsed/>
    <w:rsid w:val="00023E64"/>
    <w:rPr>
      <w:b/>
      <w:bCs/>
    </w:rPr>
  </w:style>
  <w:style w:type="character" w:customStyle="1" w:styleId="Char2">
    <w:name w:val="Θέμα σχολίου Char"/>
    <w:basedOn w:val="Char0"/>
    <w:link w:val="a7"/>
    <w:uiPriority w:val="99"/>
    <w:semiHidden/>
    <w:rsid w:val="00023E64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8">
    <w:name w:val="footer"/>
    <w:basedOn w:val="a"/>
    <w:link w:val="Char3"/>
    <w:uiPriority w:val="99"/>
    <w:unhideWhenUsed/>
    <w:rsid w:val="009A2217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8"/>
    <w:uiPriority w:val="99"/>
    <w:rsid w:val="009A2217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aliases w:val="Τιτλος Υποενοτητας Char"/>
    <w:basedOn w:val="a0"/>
    <w:link w:val="3"/>
    <w:rsid w:val="00BA736A"/>
    <w:rPr>
      <w:rFonts w:ascii="Times New Roman" w:eastAsia="Times New Roman" w:hAnsi="Times New Roman" w:cs="Arial"/>
      <w:b/>
      <w:bCs/>
      <w:sz w:val="24"/>
      <w:szCs w:val="24"/>
      <w:lang w:eastAsia="el-GR"/>
    </w:rPr>
  </w:style>
  <w:style w:type="paragraph" w:styleId="a9">
    <w:name w:val="Body Text"/>
    <w:basedOn w:val="a"/>
    <w:link w:val="Char4"/>
    <w:rsid w:val="0094566A"/>
    <w:pPr>
      <w:jc w:val="center"/>
    </w:pPr>
    <w:rPr>
      <w:rFonts w:ascii="Arial" w:hAnsi="Arial" w:cs="Arial"/>
      <w:sz w:val="28"/>
    </w:rPr>
  </w:style>
  <w:style w:type="character" w:customStyle="1" w:styleId="Char4">
    <w:name w:val="Σώμα κειμένου Char"/>
    <w:basedOn w:val="a0"/>
    <w:link w:val="a9"/>
    <w:rsid w:val="0094566A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rsid w:val="009456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rsid w:val="0094566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a">
    <w:name w:val="Body Text Indent"/>
    <w:basedOn w:val="a"/>
    <w:link w:val="Char5"/>
    <w:rsid w:val="0094566A"/>
    <w:pPr>
      <w:ind w:left="-180"/>
    </w:pPr>
    <w:rPr>
      <w:rFonts w:ascii="Arial" w:hAnsi="Arial" w:cs="Arial"/>
      <w:sz w:val="20"/>
    </w:rPr>
  </w:style>
  <w:style w:type="character" w:customStyle="1" w:styleId="Char5">
    <w:name w:val="Σώμα κείμενου με εσοχή Char"/>
    <w:basedOn w:val="a0"/>
    <w:link w:val="aa"/>
    <w:rsid w:val="0094566A"/>
    <w:rPr>
      <w:rFonts w:ascii="Arial" w:eastAsia="Times New Roman" w:hAnsi="Arial" w:cs="Arial"/>
      <w:sz w:val="20"/>
      <w:szCs w:val="24"/>
      <w:lang w:eastAsia="el-GR"/>
    </w:rPr>
  </w:style>
  <w:style w:type="character" w:customStyle="1" w:styleId="normalchar1">
    <w:name w:val="normal__char1"/>
    <w:uiPriority w:val="99"/>
    <w:rsid w:val="007C0332"/>
    <w:rPr>
      <w:rFonts w:ascii="Arial" w:hAnsi="Arial"/>
      <w:sz w:val="22"/>
    </w:rPr>
  </w:style>
  <w:style w:type="paragraph" w:customStyle="1" w:styleId="10">
    <w:name w:val="Βασικό1"/>
    <w:basedOn w:val="a"/>
    <w:uiPriority w:val="99"/>
    <w:rsid w:val="007C0332"/>
    <w:pPr>
      <w:spacing w:after="200" w:line="260" w:lineRule="atLeast"/>
    </w:pPr>
    <w:rPr>
      <w:rFonts w:ascii="Arial" w:eastAsia="Batang" w:hAnsi="Arial" w:cs="Arial"/>
      <w:sz w:val="22"/>
      <w:szCs w:val="22"/>
      <w:lang w:eastAsia="ja-JP"/>
    </w:rPr>
  </w:style>
  <w:style w:type="character" w:customStyle="1" w:styleId="1Char">
    <w:name w:val="Επικεφαλίδα 1 Char"/>
    <w:basedOn w:val="a0"/>
    <w:link w:val="1"/>
    <w:uiPriority w:val="9"/>
    <w:rsid w:val="00A059AA"/>
    <w:rPr>
      <w:rFonts w:ascii="Times New Roman" w:eastAsiaTheme="majorEastAsia" w:hAnsi="Times New Roman" w:cstheme="majorBidi"/>
      <w:b/>
      <w:sz w:val="32"/>
      <w:szCs w:val="32"/>
      <w:u w:val="single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A059AA"/>
    <w:rPr>
      <w:rFonts w:ascii="Times New Roman" w:eastAsiaTheme="majorEastAsia" w:hAnsi="Times New Roman" w:cstheme="majorBidi"/>
      <w:b/>
      <w:sz w:val="28"/>
      <w:szCs w:val="26"/>
      <w:u w:val="single"/>
      <w:lang w:eastAsia="el-GR"/>
    </w:rPr>
  </w:style>
  <w:style w:type="paragraph" w:styleId="ab">
    <w:name w:val="TOC Heading"/>
    <w:basedOn w:val="1"/>
    <w:next w:val="a"/>
    <w:uiPriority w:val="39"/>
    <w:unhideWhenUsed/>
    <w:qFormat/>
    <w:rsid w:val="0092015B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30">
    <w:name w:val="toc 3"/>
    <w:basedOn w:val="a"/>
    <w:next w:val="a"/>
    <w:autoRedefine/>
    <w:uiPriority w:val="39"/>
    <w:unhideWhenUsed/>
    <w:rsid w:val="0092015B"/>
    <w:pPr>
      <w:spacing w:after="100"/>
      <w:ind w:left="480"/>
    </w:pPr>
  </w:style>
  <w:style w:type="paragraph" w:styleId="11">
    <w:name w:val="toc 1"/>
    <w:basedOn w:val="a"/>
    <w:next w:val="a"/>
    <w:autoRedefine/>
    <w:uiPriority w:val="39"/>
    <w:unhideWhenUsed/>
    <w:rsid w:val="0092015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2015B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9201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55D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A41D3"/>
    <w:rPr>
      <w:color w:val="954F72" w:themeColor="followedHyperlink"/>
      <w:u w:val="single"/>
    </w:rPr>
  </w:style>
  <w:style w:type="character" w:styleId="ac">
    <w:name w:val="Strong"/>
    <w:basedOn w:val="a0"/>
    <w:uiPriority w:val="22"/>
    <w:qFormat/>
    <w:rsid w:val="008A41D3"/>
    <w:rPr>
      <w:b/>
      <w:bCs/>
    </w:rPr>
  </w:style>
  <w:style w:type="character" w:customStyle="1" w:styleId="nlmpublisher-loc">
    <w:name w:val="nlm_publisher-loc"/>
    <w:basedOn w:val="a0"/>
    <w:rsid w:val="008A41D3"/>
  </w:style>
  <w:style w:type="character" w:customStyle="1" w:styleId="nlmpublisher-name">
    <w:name w:val="nlm_publisher-name"/>
    <w:basedOn w:val="a0"/>
    <w:rsid w:val="008A41D3"/>
  </w:style>
  <w:style w:type="character" w:customStyle="1" w:styleId="referencesyear">
    <w:name w:val="references__year"/>
    <w:basedOn w:val="a0"/>
    <w:rsid w:val="008A41D3"/>
  </w:style>
  <w:style w:type="paragraph" w:styleId="ad">
    <w:name w:val="List Paragraph"/>
    <w:basedOn w:val="a"/>
    <w:uiPriority w:val="34"/>
    <w:qFormat/>
    <w:rsid w:val="00D42D3E"/>
    <w:pPr>
      <w:ind w:left="720"/>
      <w:contextualSpacing/>
    </w:pPr>
  </w:style>
  <w:style w:type="character" w:customStyle="1" w:styleId="ref-journal">
    <w:name w:val="ref-journal"/>
    <w:basedOn w:val="a0"/>
    <w:rsid w:val="008573CF"/>
  </w:style>
  <w:style w:type="character" w:customStyle="1" w:styleId="ref-vol">
    <w:name w:val="ref-vol"/>
    <w:basedOn w:val="a0"/>
    <w:rsid w:val="008573CF"/>
  </w:style>
  <w:style w:type="character" w:styleId="ae">
    <w:name w:val="Placeholder Text"/>
    <w:basedOn w:val="a0"/>
    <w:uiPriority w:val="99"/>
    <w:semiHidden/>
    <w:rsid w:val="001C2D83"/>
    <w:rPr>
      <w:color w:val="808080"/>
    </w:rPr>
  </w:style>
  <w:style w:type="table" w:styleId="af">
    <w:name w:val="Table Grid"/>
    <w:basedOn w:val="a1"/>
    <w:uiPriority w:val="39"/>
    <w:rsid w:val="00707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1108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2">
    <w:name w:val="Plain Table 1"/>
    <w:basedOn w:val="a1"/>
    <w:uiPriority w:val="41"/>
    <w:rsid w:val="001108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1108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2">
    <w:name w:val="Plain Table 2"/>
    <w:basedOn w:val="a1"/>
    <w:uiPriority w:val="42"/>
    <w:rsid w:val="001108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1"/>
    <w:uiPriority w:val="43"/>
    <w:rsid w:val="001108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1108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1">
    <w:name w:val="caption"/>
    <w:basedOn w:val="a"/>
    <w:next w:val="a"/>
    <w:uiPriority w:val="35"/>
    <w:unhideWhenUsed/>
    <w:qFormat/>
    <w:rsid w:val="00F3600B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af2">
    <w:name w:val="table of figures"/>
    <w:basedOn w:val="a"/>
    <w:next w:val="a"/>
    <w:uiPriority w:val="99"/>
    <w:unhideWhenUsed/>
    <w:rsid w:val="003E0C0B"/>
    <w:pPr>
      <w:spacing w:after="0"/>
    </w:pPr>
  </w:style>
  <w:style w:type="paragraph" w:styleId="af3">
    <w:name w:val="Bibliography"/>
    <w:basedOn w:val="a"/>
    <w:next w:val="a"/>
    <w:uiPriority w:val="37"/>
    <w:unhideWhenUsed/>
    <w:rsid w:val="003C752F"/>
  </w:style>
  <w:style w:type="paragraph" w:styleId="af4">
    <w:name w:val="No Spacing"/>
    <w:aliases w:val="ΚΕΙΜΕΝΟ"/>
    <w:uiPriority w:val="1"/>
    <w:qFormat/>
    <w:rsid w:val="007B1E76"/>
    <w:pPr>
      <w:spacing w:after="60" w:line="320" w:lineRule="exact"/>
      <w:ind w:firstLine="284"/>
      <w:jc w:val="both"/>
    </w:pPr>
    <w:rPr>
      <w:rFonts w:ascii="Times New Roman" w:hAnsi="Times New Roman"/>
      <w:sz w:val="24"/>
    </w:rPr>
  </w:style>
  <w:style w:type="paragraph" w:customStyle="1" w:styleId="af5">
    <w:name w:val="ΤΙΤΛΟΣ"/>
    <w:basedOn w:val="a"/>
    <w:rsid w:val="007B1E76"/>
    <w:pPr>
      <w:keepNext/>
      <w:keepLines/>
      <w:spacing w:before="0" w:after="200" w:line="240" w:lineRule="auto"/>
      <w:ind w:firstLine="0"/>
      <w:jc w:val="center"/>
      <w:outlineLvl w:val="0"/>
    </w:pPr>
    <w:rPr>
      <w:rFonts w:eastAsiaTheme="majorEastAsia" w:cstheme="majorBidi"/>
      <w:b/>
      <w:sz w:val="32"/>
      <w:szCs w:val="32"/>
      <w:lang w:eastAsia="en-US"/>
    </w:rPr>
  </w:style>
  <w:style w:type="character" w:styleId="af6">
    <w:name w:val="Book Title"/>
    <w:basedOn w:val="a0"/>
    <w:uiPriority w:val="33"/>
    <w:qFormat/>
    <w:rsid w:val="007B1E76"/>
    <w:rPr>
      <w:b/>
      <w:bCs/>
      <w:i/>
      <w:iCs/>
      <w:spacing w:val="5"/>
    </w:rPr>
  </w:style>
  <w:style w:type="paragraph" w:styleId="-HTML">
    <w:name w:val="HTML Preformatted"/>
    <w:basedOn w:val="a"/>
    <w:link w:val="-HTMLChar"/>
    <w:uiPriority w:val="99"/>
    <w:unhideWhenUsed/>
    <w:rsid w:val="00671B24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671B24"/>
    <w:rPr>
      <w:rFonts w:ascii="Consolas" w:eastAsia="Times New Roman" w:hAnsi="Consolas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Col89</b:Tag>
    <b:SourceType>Book</b:SourceType>
    <b:Guid>{475BAAA6-02EB-436D-84C5-0652109A144C}</b:Guid>
    <b:Author>
      <b:Author>
        <b:NameList>
          <b:Person>
            <b:Last>Cole</b:Last>
            <b:First>William</b:First>
          </b:Person>
        </b:NameList>
      </b:Author>
    </b:Author>
    <b:Title>A physico-medical essay concerning the late frequency of apoplexies together with a general method of their prevention and cure : in a letter to a physician</b:Title>
    <b:Year>1689</b:Year>
    <b:RefOrder>1</b:RefOrder>
  </b:Source>
  <b:Source>
    <b:Tag>Wor</b:Tag>
    <b:SourceType>InternetSite</b:SourceType>
    <b:Guid>{EF44BC8C-9262-4A62-8DE3-553E4888F645}</b:Guid>
    <b:Title>World Health Organization</b:Title>
    <b:InternetSiteTitle>WHO</b:InternetSiteTitle>
    <b:URL>https://www.emro.who.int/health-topics/stroke-cerebrovascular-accident/index.html</b:URL>
    <b:RefOrder>50</b:RefOrder>
  </b:Source>
  <b:Source>
    <b:Tag>Sac13</b:Tag>
    <b:SourceType>ArticleInAPeriodical</b:SourceType>
    <b:Guid>{3C7BA7F8-8BE1-43B9-BF6A-8822A3828196}</b:Guid>
    <b:Title>An updated definition of stroke for the 21st century: a statement for healthcare professionals from the American Heart Association/American Stroke Association</b:Title>
    <b:Year>2013</b:Year>
    <b:Month>May</b:Month>
    <b:Day>7</b:Day>
    <b:Author>
      <b:Author>
        <b:NameList>
          <b:Person>
            <b:Last>Sacco</b:Last>
            <b:First>R.</b:First>
            <b:Middle>L., Kasner, S. E., Broderick, J. P., Caplan, L. R., Connors, J. J., Culebras, A., ... &amp; Vinters, H. V.</b:Middle>
          </b:Person>
        </b:NameList>
      </b:Author>
    </b:Author>
    <b:PeriodicalTitle>Stroke</b:PeriodicalTitle>
    <b:Pages>2064-2089</b:Pages>
    <b:Volume>44</b:Volume>
    <b:Issue>7</b:Issue>
    <b:URL>https://www.ahajournals.org/doi/10.1161/str.0b013e318296aeca</b:URL>
    <b:RefOrder>2</b:RefOrder>
  </b:Source>
  <b:Source>
    <b:Tag>Cou17</b:Tag>
    <b:SourceType>ArticleInAPeriodical</b:SourceType>
    <b:Guid>{2377C048-375C-4B53-8FEB-E1220B84AC77}</b:Guid>
    <b:Title>The definition of stroke</b:Title>
    <b:Year>2017</b:Year>
    <b:Author>
      <b:Author>
        <b:NameList>
          <b:Person>
            <b:Last>Coupland</b:Last>
            <b:First>A.</b:First>
            <b:Middle>P., Thapar, A., Qureshi, M. I., Jenkins, H., &amp; Davies, A. H.</b:Middle>
          </b:Person>
        </b:NameList>
      </b:Author>
    </b:Author>
    <b:PeriodicalTitle>Journal of the Royal Society of Medicine</b:PeriodicalTitle>
    <b:Month>January</b:Month>
    <b:Day>13</b:Day>
    <b:Pages>9-12</b:Pages>
    <b:Volume>110</b:Volume>
    <b:Issue>1</b:Issue>
    <b:URL>https://journals.sagepub.com/doi/full/10.1177/0141076816680121</b:URL>
    <b:RefOrder>51</b:RefOrder>
  </b:Source>
  <b:Source>
    <b:Tag>Ada93</b:Tag>
    <b:SourceType>ArticleInAPeriodical</b:SourceType>
    <b:Guid>{BC821AC6-CCA7-4E89-A8E7-80455D45E1C0}</b:Guid>
    <b:Author>
      <b:Author>
        <b:NameList>
          <b:Person>
            <b:Last>Adams Jr</b:Last>
            <b:First>H.</b:First>
            <b:Middle>P., Bendixen, B. H., Kappelle, L. J., Biller, J., Love, B. B., Gordon, D. L., &amp; Marsh 3rd, E. E.</b:Middle>
          </b:Person>
        </b:NameList>
      </b:Author>
    </b:Author>
    <b:Title>Classification of subtype of acute ischemic stroke. Definitions for use in a multicenter clinical trial. TOAST. Trial of Org 10172 in Acute Stroke Treatment.</b:Title>
    <b:PeriodicalTitle>Stroke</b:PeriodicalTitle>
    <b:Year>1993</b:Year>
    <b:Month>January</b:Month>
    <b:Day>24</b:Day>
    <b:Pages>35-41</b:Pages>
    <b:Volume>24</b:Volume>
    <b:Issue>1</b:Issue>
    <b:URL>https://pubmed.ncbi.nlm.nih.gov/7678184/</b:URL>
    <b:RefOrder>3</b:RefOrder>
  </b:Source>
  <b:Source>
    <b:Tag>Che15</b:Tag>
    <b:SourceType>ArticleInAPeriodical</b:SourceType>
    <b:Guid>{55D4A456-42A3-4102-8F75-B5508E54FC71}</b:Guid>
    <b:Title> Intravenous thrombolysis for acute ischemic stroke within 3 hours versus between 3 and 4.5 hours of symptom onset</b:Title>
    <b:PeriodicalTitle>Neurohospitalist</b:PeriodicalTitle>
    <b:Year>2015</b:Year>
    <b:Month>July</b:Month>
    <b:Pages>101-109</b:Pages>
    <b:Author>
      <b:Author>
        <b:NameList>
          <b:Person>
            <b:Last>Cheng</b:Last>
            <b:First>N.</b:First>
            <b:Middle>T., &amp; Kim, A. S.</b:Middle>
          </b:Person>
        </b:NameList>
      </b:Author>
    </b:Author>
    <b:Volume>5</b:Volume>
    <b:Issue>3</b:Issue>
    <b:URL>https://pubmed.ncbi.nlm.nih.gov/7678184/</b:URL>
    <b:RefOrder>4</b:RefOrder>
  </b:Source>
  <b:Source>
    <b:Tag>Psy22</b:Tag>
    <b:SourceType>ArticleInAPeriodical</b:SourceType>
    <b:Guid>{FD776628-3C2A-4C74-B1D4-FF73CC7E878E}</b:Guid>
    <b:Title>Intravenous thrombolysis for acute ischemic stroke: why not?</b:Title>
    <b:PeriodicalTitle>Current Opinion in Neurology</b:PeriodicalTitle>
    <b:Year>2022</b:Year>
    <b:Month>February</b:Month>
    <b:Pages>10-17</b:Pages>
    <b:Author>
      <b:Author>
        <b:NameList>
          <b:Person>
            <b:Last>Psychogios</b:Last>
            <b:First>K.,</b:First>
            <b:Middle>&amp; Tsivgoulis, G.</b:Middle>
          </b:Person>
        </b:NameList>
      </b:Author>
    </b:Author>
    <b:Volume>35</b:Volume>
    <b:Issue>1</b:Issue>
    <b:URL>https://journals.lww.com/co-neurology/Abstract/2022/02000/Intravenous_thrombolysis_for_acute_ischemic.4.aspx</b:URL>
    <b:RefOrder>5</b:RefOrder>
  </b:Source>
  <b:Source>
    <b:Tag>Bar11</b:Tag>
    <b:SourceType>ArticleInAPeriodical</b:SourceType>
    <b:Guid>{B5D84AEB-BCC6-4BDE-AE59-1DF1243B7B4F}</b:Guid>
    <b:Title>Intravenous thrombolytics for ischemic stroke</b:Title>
    <b:PeriodicalTitle>Neurotherapeutics</b:PeriodicalTitle>
    <b:Year>2011</b:Year>
    <b:Month>July</b:Month>
    <b:Day>8</b:Day>
    <b:Pages>388-399</b:Pages>
    <b:Author>
      <b:Author>
        <b:NameList>
          <b:Person>
            <b:Last>Barreto</b:Last>
            <b:First>A.</b:First>
            <b:Middle>D.</b:Middle>
          </b:Person>
        </b:NameList>
      </b:Author>
    </b:Author>
    <b:Volume>8</b:Volume>
    <b:Issue>3</b:Issue>
    <b:URL>https://www.ncbi.nlm.nih.gov/pmc/articles/PMC3250277/</b:URL>
    <b:RefOrder>6</b:RefOrder>
  </b:Source>
  <b:Source>
    <b:Tag>Bro92</b:Tag>
    <b:SourceType>ArticleInAPeriodical</b:SourceType>
    <b:Guid>{93A18ECF-8C1A-4FE9-A94A-625BBA236BF2}</b:Guid>
    <b:Title>Urgent therapy for stroke. Part I. Pilot study of tissue plasminogen activator administered within 90 minutes</b:Title>
    <b:PeriodicalTitle>Stroke</b:PeriodicalTitle>
    <b:Year>1992</b:Year>
    <b:Month>May</b:Month>
    <b:Day>1</b:Day>
    <b:Pages>632-640</b:Pages>
    <b:Author>
      <b:Author>
        <b:NameList>
          <b:Person>
            <b:Last>Brott</b:Last>
            <b:First>T.</b:First>
            <b:Middle>G., Haley Jr, E. C., Levy, D. E., Barsan, W., Broderick, J., Sheppard, G. L., ... &amp; Reed, R.</b:Middle>
          </b:Person>
        </b:NameList>
      </b:Author>
    </b:Author>
    <b:Volume>23</b:Volume>
    <b:Issue>5</b:Issue>
    <b:URL>https://www.ahajournals.org/doi/abs/10.1161/01.str.23.5.632</b:URL>
    <b:RefOrder>52</b:RefOrder>
  </b:Source>
  <b:Source>
    <b:Tag>Hal92</b:Tag>
    <b:SourceType>ArticleInAPeriodical</b:SourceType>
    <b:Guid>{D226F98A-3663-4460-857A-8B05B95A525F}</b:Guid>
    <b:Title>Urgent therapy for stroke. Part II. Pilot study of tissue plasminogen activator administered 91-180 minutes from onset</b:Title>
    <b:PeriodicalTitle>Stroke</b:PeriodicalTitle>
    <b:Year>1992</b:Year>
    <b:Month>May</b:Month>
    <b:Day>1</b:Day>
    <b:Pages>641-645</b:Pages>
    <b:Author>
      <b:Author>
        <b:NameList>
          <b:Person>
            <b:Last>Haley Jr</b:Last>
            <b:First>E.</b:First>
            <b:Middle>C., Levy, D. E., Brott, T. G., Sheppard, G. L., Wong, M. C., Kongable, G. L., ... &amp; Marler, J. R.</b:Middle>
          </b:Person>
        </b:NameList>
      </b:Author>
    </b:Author>
    <b:Volume>23</b:Volume>
    <b:Issue>5</b:Issue>
    <b:URL>https://www.ahajournals.org/doi/abs/10.1161/01.STR.23.5.641</b:URL>
    <b:RefOrder>53</b:RefOrder>
  </b:Source>
  <b:Source>
    <b:Tag>Men18</b:Tag>
    <b:SourceType>ArticleInAPeriodical</b:SourceType>
    <b:Guid>{82ECFA1B-D3B1-4575-A74A-D458FB34BFBF}</b:Guid>
    <b:Title>Association of clinical, imaging, and thrombus characteristics with recanalization of visible intracranial occlusion in patients with acute ischemic stroke</b:Title>
    <b:PeriodicalTitle>Jama</b:PeriodicalTitle>
    <b:Year>2018</b:Year>
    <b:Month>September</b:Month>
    <b:Day>11</b:Day>
    <b:Pages>1017-1026</b:Pages>
    <b:Author>
      <b:Author>
        <b:NameList>
          <b:Person>
            <b:Last>Menon</b:Last>
            <b:First>B.</b:First>
            <b:Middle>K., Al-Ajlan, F. S., Najm, M., Puig, J., Castellanos, M., Dowlatshahi, D., ... &amp; INTERRSeCT Study Investigators</b:Middle>
          </b:Person>
        </b:NameList>
      </b:Author>
    </b:Author>
    <b:Volume>320</b:Volume>
    <b:Issue>10</b:Issue>
    <b:URL>https://jamanetwork.com/journals/jama/article-abstract/2702146</b:URL>
    <b:RefOrder>7</b:RefOrder>
  </b:Source>
  <b:Source>
    <b:Tag>Goy16</b:Tag>
    <b:SourceType>ArticleInAPeriodical</b:SourceType>
    <b:Guid>{96CB82E8-A42E-4835-A18B-5DE4B8CD556C}</b:Guid>
    <b:Title>Endovascular thrombectomy after large-vessel ischaemic stroke: a meta-analysis of individual patient data from five randomised trials</b:Title>
    <b:PeriodicalTitle>The Lancet</b:PeriodicalTitle>
    <b:Year>2016</b:Year>
    <b:Month>April</b:Month>
    <b:Day>23-29</b:Day>
    <b:Pages>1723-1731</b:Pages>
    <b:Author>
      <b:Author>
        <b:NameList>
          <b:Person>
            <b:Last>Goyal</b:Last>
            <b:First>M.,</b:First>
            <b:Middle>Menon, B. K., van Zwam, W. H., Dippel, D. W., Mitchell, P. J., Demchuk, A. M., ... &amp; Jovin, T. G.</b:Middle>
          </b:Person>
        </b:NameList>
      </b:Author>
    </b:Author>
    <b:Volume>387</b:Volume>
    <b:Issue>10029</b:Issue>
    <b:URL>https://www.sciencedirect.com/science/article/pii/S014067361600163X?casa_token=7Fz9r5GhvkwAAAAA:srKXsTkHjlzzzxgJTiADzhcTnulXBhM1T2wE9vZfXDzyh_ChHf2DhAEfKSst5zP-zlTUlU_f</b:URL>
    <b:RefOrder>54</b:RefOrder>
  </b:Source>
  <b:Source>
    <b:Tag>Kha22</b:Tag>
    <b:SourceType>ArticleInAPeriodical</b:SourceType>
    <b:Guid>{CDD23D32-C518-48DD-B52A-704B49CB299E}</b:Guid>
    <b:Title>ntravenous thrombolysis before thrombectomy for acute ischaemic stroke</b:Title>
    <b:PeriodicalTitle>The Lancet</b:PeriodicalTitle>
    <b:Year>2022</b:Year>
    <b:Month>July</b:Month>
    <b:Day>9</b:Day>
    <b:Pages>76-78</b:Pages>
    <b:Author>
      <b:Author>
        <b:NameList>
          <b:Person>
            <b:Last>Khatri</b:Last>
            <b:First>P.</b:First>
          </b:Person>
        </b:NameList>
      </b:Author>
    </b:Author>
    <b:Volume>400</b:Volume>
    <b:Issue>10346</b:Issue>
    <b:URL>https://www.thelancet.com/journals/lancet/article/PIIS0140-6736(22)01286-7/fulltext</b:URL>
    <b:RefOrder>55</b:RefOrder>
  </b:Source>
  <b:Source>
    <b:Tag>deS22</b:Tag>
    <b:SourceType>ArticleInAPeriodical</b:SourceType>
    <b:Guid>{42C70F57-CCFF-4BD2-9938-9B4998FF49C3}</b:Guid>
    <b:Title>Regional and national differences in stroke thrombolysis use and disparities in pricing, treatment availability, and coverage</b:Title>
    <b:PeriodicalTitle>International Journal of Stroke</b:PeriodicalTitle>
    <b:Year>2022</b:Year>
    <b:Month>February</b:Month>
    <b:Day>9</b:Day>
    <b:Pages>990-996</b:Pages>
    <b:Author>
      <b:Author>
        <b:NameList>
          <b:Person>
            <b:Last>de Souza</b:Last>
            <b:First>A.</b:First>
            <b:Middle>C., Sebastian, I. A., Zaidi, W. A. W., Nasreldein, A., Bazadona, D., Amaya, P., ... &amp; Lioutas, V. A.</b:Middle>
          </b:Person>
        </b:NameList>
      </b:Author>
    </b:Author>
    <b:Volume>17</b:Volume>
    <b:Issue>9</b:Issue>
    <b:URL>https://journals.sagepub.com/doi/full/10.1177/17474930221082446</b:URL>
    <b:RefOrder>8</b:RefOrder>
  </b:Source>
  <b:Source>
    <b:Tag>Nog18</b:Tag>
    <b:SourceType>ArticleInAPeriodical</b:SourceType>
    <b:Guid>{6C0B23E2-AD32-4EF0-8F0B-F84AE125FA50}</b:Guid>
    <b:Title>Thrombectomy 6 to 24 hours after stroke with a mismatch between deficit and infarct</b:Title>
    <b:PeriodicalTitle>New England Journal of Medicine</b:PeriodicalTitle>
    <b:Year>2018</b:Year>
    <b:Month>January</b:Month>
    <b:Day>4</b:Day>
    <b:Pages>11-21</b:Pages>
    <b:Author>
      <b:Author>
        <b:NameList>
          <b:Person>
            <b:Last>Nogueira</b:Last>
            <b:First>R.</b:First>
            <b:Middle>G., Jadhav, A. P., Haussen, D. C., Bonafe, A., Budzik, R. F., Bhuva, P., ... &amp; Jovin, T. G.</b:Middle>
          </b:Person>
        </b:NameList>
      </b:Author>
    </b:Author>
    <b:Volume>378</b:Volume>
    <b:Issue>1</b:Issue>
    <b:URL>https://www.nejm.org/doi/full/10.1056/nejmoa1706442</b:URL>
    <b:RefOrder>9</b:RefOrder>
  </b:Source>
  <b:Source>
    <b:Tag>Alb18</b:Tag>
    <b:SourceType>ArticleInAPeriodical</b:SourceType>
    <b:Guid>{B2173B06-2E26-48AB-A929-C21B0A5E608D}</b:Guid>
    <b:Title>Thrombectomy for stroke at 6 to 16 hours with selection by perfusion imaging</b:Title>
    <b:PeriodicalTitle>New England Journal of Medicine</b:PeriodicalTitle>
    <b:Year>2018</b:Year>
    <b:Month>February</b:Month>
    <b:Day>22</b:Day>
    <b:Pages>708-718</b:Pages>
    <b:Author>
      <b:Author>
        <b:NameList>
          <b:Person>
            <b:Last>Albers</b:Last>
            <b:First>G.</b:First>
            <b:Middle>W., Marks, M. P., Kemp, S., Christensen, S., Tsai, J. P., Ortega-Gutierrez, S., ... &amp; Lansberg, M. G.</b:Middle>
          </b:Person>
        </b:NameList>
      </b:Author>
    </b:Author>
    <b:Volume>378</b:Volume>
    <b:Issue>8</b:Issue>
    <b:URL>https://www.nejm.org/doi/full/10.1056/NEJMoa1713973</b:URL>
    <b:RefOrder>10</b:RefOrder>
  </b:Source>
  <b:Source>
    <b:Tag>Pow19</b:Tag>
    <b:SourceType>ArticleInAPeriodical</b:SourceType>
    <b:Guid>{66FB2AE5-1FFB-4FFF-8D16-5DD199C1F9D0}</b:Guid>
    <b:Title>Guidelines for the early management of patients with acute ischemic stroke: 2019 update to the 2018 guidelines for the early management of acute ischemic stroke: a guideline for healthcare professionals from the AHA/ASA </b:Title>
    <b:PeriodicalTitle>Stroke</b:PeriodicalTitle>
    <b:Year>2019</b:Year>
    <b:Month>October</b:Month>
    <b:Day>30</b:Day>
    <b:Pages>e344-e418</b:Pages>
    <b:Author>
      <b:Author>
        <b:NameList>
          <b:Person>
            <b:Last>Powers</b:Last>
            <b:First>W.</b:First>
            <b:Middle>J., Rabinstein, A. A., Ackerson, T., Adeoye, O. M., Bambakidis, N. C., Becker, K., ... &amp; American Heart Association Stroke Council</b:Middle>
          </b:Person>
        </b:NameList>
      </b:Author>
    </b:Author>
    <b:Volume>50</b:Volume>
    <b:Issue>12</b:Issue>
    <b:URL>https://www.ahajournals.org/doi/full/10.1161/STR.0000000000000211</b:URL>
    <b:RefOrder>27</b:RefOrder>
  </b:Source>
  <b:Source>
    <b:Tag>Alb17</b:Tag>
    <b:SourceType>ArticleInAPeriodical</b:SourceType>
    <b:Guid>{3E4F9A2C-3917-4F65-8B9C-1583FB727487}</b:Guid>
    <b:Title>A multicenter randomized controlled trial of endovascular therapy following imaging evaluation for ischemic stroke (DEFUSE 3)</b:Title>
    <b:PeriodicalTitle>nternational Journal of Stroke</b:PeriodicalTitle>
    <b:Year>2017</b:Year>
    <b:Month>March</b:Month>
    <b:Day>24</b:Day>
    <b:Pages>896-905</b:Pages>
    <b:Author>
      <b:Author>
        <b:NameList>
          <b:Person>
            <b:Last>Albers</b:Last>
            <b:First>G.</b:First>
            <b:Middle>W., Lansberg, M. G., Kemp, S., Tsai, J. P., Lavori, P., Christensen, S., ... &amp; Marks, M. P.</b:Middle>
          </b:Person>
        </b:NameList>
      </b:Author>
    </b:Author>
    <b:Volume>12</b:Volume>
    <b:Issue>8</b:Issue>
    <b:URL>https://journals.sagepub.com/doi/full/10.1177/1747493017701147</b:URL>
    <b:RefOrder>56</b:RefOrder>
  </b:Source>
  <b:Source>
    <b:Tag>Mat21</b:Tag>
    <b:SourceType>ArticleInAPeriodical</b:SourceType>
    <b:Guid>{94C1F370-CE65-4CFA-B5C7-4071D05DA048}</b:Guid>
    <b:Title>Thrombectomy</b:Title>
    <b:PeriodicalTitle>StatPearls </b:PeriodicalTitle>
    <b:Year>2021</b:Year>
    <b:Author>
      <b:Author>
        <b:NameList>
          <b:Person>
            <b:Last>Mathews</b:Last>
            <b:First>S.,</b:First>
            <b:Middle>&amp; De Jesus, O.</b:Middle>
          </b:Person>
        </b:NameList>
      </b:Author>
    </b:Author>
    <b:URL>https://www.ncbi.nlm.nih.gov/books/NBK562154/</b:URL>
    <b:RefOrder>11</b:RefOrder>
  </b:Source>
  <b:Source>
    <b:Tag>Oli22</b:Tag>
    <b:SourceType>ArticleInAPeriodical</b:SourceType>
    <b:Guid>{458CB267-0A72-49EB-A827-B3EACC538AA8}</b:Guid>
    <b:Title>Mechanical thrombectomy for acute ischemic stroke</b:Title>
    <b:PeriodicalTitle>UpToDate: Waltham, MA, USA</b:PeriodicalTitle>
    <b:Year>2022</b:Year>
    <b:Month>November</b:Month>
    <b:Day>21</b:Day>
    <b:Author>
      <b:Author>
        <b:NameList>
          <b:Person>
            <b:Last>Oliveira-Filho</b:Last>
            <b:First>J.,</b:First>
            <b:Middle>&amp; Samuels, O. B. (</b:Middle>
          </b:Person>
        </b:NameList>
      </b:Author>
    </b:Author>
    <b:URL>https://www.medilib.ir/uptodate/show/115663</b:URL>
    <b:RefOrder>12</b:RefOrder>
  </b:Source>
  <b:Source>
    <b:Tag>Smi08</b:Tag>
    <b:SourceType>ArticleInAPeriodical</b:SourceType>
    <b:Guid>{C592C8CE-6959-44FD-8FEB-358426A1E0BA}</b:Guid>
    <b:Title>Mechanical thrombectomy for acute ischemic stroke: final results of the Multi MERCI trial</b:Title>
    <b:PeriodicalTitle>Stroke</b:PeriodicalTitle>
    <b:Year>2008</b:Year>
    <b:Month>February</b:Month>
    <b:Day>28</b:Day>
    <b:Pages>1205-1212</b:Pages>
    <b:Author>
      <b:Author>
        <b:NameList>
          <b:Person>
            <b:Last>Smith</b:Last>
            <b:First>W.</b:First>
            <b:Middle>S., Sung, G., Saver, J., Budzik, R., Duckwiler, G., Liebeskind, D. S., ... &amp; Gobin, Y. P.</b:Middle>
          </b:Person>
        </b:NameList>
      </b:Author>
    </b:Author>
    <b:Volume>39</b:Volume>
    <b:Issue>4</b:Issue>
    <b:URL>https://www.ahajournals.org/doi/10.1161/strokeaha.107.497115</b:URL>
    <b:RefOrder>13</b:RefOrder>
  </b:Source>
  <b:Source>
    <b:Tag>Ses07</b:Tag>
    <b:SourceType>ArticleInAPeriodical</b:SourceType>
    <b:Guid>{8DA89AE5-9351-4E1E-85EF-F3315438BF55}</b:Guid>
    <b:Title>Lifetime risk of stroke and dementia: current concepts, and estimates from the Framingham Study</b:Title>
    <b:PeriodicalTitle>The Lancet Neurology</b:PeriodicalTitle>
    <b:Year>2007</b:Year>
    <b:Month>December</b:Month>
    <b:Pages>1106-1114</b:Pages>
    <b:Author>
      <b:Author>
        <b:NameList>
          <b:Person>
            <b:Last>Seshadri</b:Last>
            <b:First>S.,</b:First>
            <b:Middle>&amp; Wolf, P. A.</b:Middle>
          </b:Person>
        </b:NameList>
      </b:Author>
    </b:Author>
    <b:Volume>6</b:Volume>
    <b:Issue>12</b:Issue>
    <b:URL>https://www.sciencedirect.com/science/article/pii/S1474442207702910?casa_token=FY2h7FRTO-4AAAAA:7fydqYCxBcpuMFDwMVL3Ti_6174wosO60T7B77Ngkz-0UAk7EpN2dHN4sTWr24aLBjzJXb5K</b:URL>
    <b:RefOrder>14</b:RefOrder>
  </b:Source>
  <b:Source>
    <b:Tag>XuJ14</b:Tag>
    <b:SourceType>ArticleInAPeriodical</b:SourceType>
    <b:Guid>{8DE5F5BD-1412-420E-B326-C4C51C431083}</b:Guid>
    <b:Title>Mortality in the United States, 2012 </b:Title>
    <b:PeriodicalTitle>US Department of Health and Human Services, Centers for Disease Control and Prevention, National Center for Health Statistics.</b:PeriodicalTitle>
    <b:Year>2014</b:Year>
    <b:Author>
      <b:Author>
        <b:NameList>
          <b:Person>
            <b:Last>Xu</b:Last>
            <b:First>J.,</b:First>
            <b:Middle>Kochanek, K. D., Murphy, S. L., &amp; Arias, E.</b:Middle>
          </b:Person>
        </b:NameList>
      </b:Author>
    </b:Author>
    <b:RefOrder>15</b:RefOrder>
  </b:Source>
  <b:Source>
    <b:Tag>Tsi18</b:Tag>
    <b:SourceType>ArticleInAPeriodical</b:SourceType>
    <b:Guid>{401C48B2-9C42-47BA-84A4-ECC67B2A0B63}</b:Guid>
    <b:Title>troke incidence and outcomes in Northeastern Greece: The Evros stroke registry</b:Title>
    <b:PeriodicalTitle>Stroke</b:PeriodicalTitle>
    <b:Year>2018</b:Year>
    <b:Month>January</b:Month>
    <b:Day>15</b:Day>
    <b:Pages>288-295</b:Pages>
    <b:Author>
      <b:Author>
        <b:NameList>
          <b:Person>
            <b:Last>Tsivgoulis</b:Last>
            <b:First>G.,</b:First>
            <b:Middle>Patousi, A., Pikilidou, M., Birbilis, T., Katsanos, A. H., Mantatzis, M., ... &amp; Heliopoulos, I.</b:Middle>
          </b:Person>
        </b:NameList>
      </b:Author>
    </b:Author>
    <b:Volume>49</b:Volume>
    <b:Issue>2</b:Issue>
    <b:URL>https://www.ahajournals.org/doi/full/10.1161/STROKEAHA.117.019524</b:URL>
    <b:RefOrder>16</b:RefOrder>
  </b:Source>
  <b:Source>
    <b:Tag>Lyd17</b:Tag>
    <b:SourceType>ArticleInAPeriodical</b:SourceType>
    <b:Guid>{E3D211EA-4A69-4DA3-A6B9-8EEE63584178}</b:Guid>
    <b:Title>Using the national institutes of health stroke scale: a cautionary tale</b:Title>
    <b:PeriodicalTitle>Stroke</b:PeriodicalTitle>
    <b:Year>2017</b:Year>
    <b:Month>January</b:Month>
    <b:Day>11</b:Day>
    <b:Pages>513-519</b:Pages>
    <b:Author>
      <b:Author>
        <b:NameList>
          <b:Person>
            <b:Last>Lyden</b:Last>
            <b:First>P.</b:First>
          </b:Person>
        </b:NameList>
      </b:Author>
    </b:Author>
    <b:Volume>48</b:Volume>
    <b:Issue>2</b:Issue>
    <b:URL>https://www.ahajournals.org/doi/10.1161/strokeaha.116.015434</b:URL>
    <b:RefOrder>17</b:RefOrder>
  </b:Source>
  <b:Source>
    <b:Tag>Mok17</b:Tag>
    <b:SourceType>ArticleInAPeriodical</b:SourceType>
    <b:Guid>{54CCF7EE-212D-4163-BEA9-CDE16F2A723A}</b:Guid>
    <b:Title>ASPECTS (Alberta Stroke Program Early CT Score) measurement using Hounsfield unit values when selecting patients for stroke thrombectomy</b:Title>
    <b:PeriodicalTitle>Stroke</b:PeriodicalTitle>
    <b:Year>2017</b:Year>
    <b:Month>May</b:Month>
    <b:Day>9</b:Day>
    <b:Pages>1574-1579</b:Pages>
    <b:Author>
      <b:Author>
        <b:NameList>
          <b:Person>
            <b:Last>Mokin</b:Last>
            <b:First>M.,</b:First>
            <b:Middle>Primiani, C. T., Siddiqui, A. H., &amp; Turk, A. S.</b:Middle>
          </b:Person>
        </b:NameList>
      </b:Author>
    </b:Author>
    <b:Volume>48</b:Volume>
    <b:Issue>6</b:Issue>
    <b:URL>https://www.ahajournals.org/doi/full/10.1161/STROKEAHA.117.016745</b:URL>
    <b:RefOrder>18</b:RefOrder>
  </b:Source>
  <b:Source>
    <b:Tag>Mur20</b:Tag>
    <b:SourceType>ArticleInAPeriodical</b:SourceType>
    <b:Guid>{1E4986AB-AB71-494B-BE0A-61965D59161C}</b:Guid>
    <b:Title>Artificial intelligence to diagnose ischemic stroke and identify large vessel occlusions: a systematic review</b:Title>
    <b:PeriodicalTitle>Journal of neurointerventional surgery</b:PeriodicalTitle>
    <b:Year>2020</b:Year>
    <b:Month>February</b:Month>
    <b:Pages>156-164</b:Pages>
    <b:Author>
      <b:Author>
        <b:NameList>
          <b:Person>
            <b:Last>Murray</b:Last>
            <b:First>N.</b:First>
            <b:Middle>M., Unberath, M., Hager, G. D., &amp; Hui, F. K.</b:Middle>
          </b:Person>
        </b:NameList>
      </b:Author>
    </b:Author>
    <b:Volume>12</b:Volume>
    <b:Issue>2</b:Issue>
    <b:URL>https://pubmed.ncbi.nlm.nih.gov/31594798/</b:URL>
    <b:RefOrder>19</b:RefOrder>
  </b:Source>
  <b:Source>
    <b:Tag>Ban07</b:Tag>
    <b:SourceType>ArticleInAPeriodical</b:SourceType>
    <b:Guid>{A0DF9469-2623-4F58-84FC-15B9B7EDE709}</b:Guid>
    <b:Title>Outcomes validity and reliability of the modified Rankin scale: implications for stroke clinical trials: a literature review and synthesis</b:Title>
    <b:PeriodicalTitle>Stroke</b:PeriodicalTitle>
    <b:Year>2007</b:Year>
    <b:Month>February</b:Month>
    <b:Day>1</b:Day>
    <b:Pages>1091-1096</b:Pages>
    <b:Author>
      <b:Author>
        <b:NameList>
          <b:Person>
            <b:Last>Banks</b:Last>
            <b:First>J.</b:First>
            <b:Middle>L., &amp; Marotta, C. A.</b:Middle>
          </b:Person>
        </b:NameList>
      </b:Author>
    </b:Author>
    <b:Volume>38</b:Volume>
    <b:Issue>3</b:Issue>
    <b:URL>https://www.ahajournals.org/doi/10.1161/01.str.0000258355.23810.c6</b:URL>
    <b:RefOrder>20</b:RefOrder>
  </b:Source>
  <b:Source>
    <b:Tag>Bro17</b:Tag>
    <b:SourceType>ArticleInAPeriodical</b:SourceType>
    <b:Guid>{6BF49B6F-E7A4-4E47-AE35-CC8C3E0C7CF0}</b:Guid>
    <b:Title>Evolution of the modified Rankin scale and its use in future stroke trials</b:Title>
    <b:PeriodicalTitle>Stroke</b:PeriodicalTitle>
    <b:Year>2017</b:Year>
    <b:Month>June</b:Month>
    <b:Day>16</b:Day>
    <b:Pages>2007-2012</b:Pages>
    <b:Author>
      <b:Author>
        <b:NameList>
          <b:Person>
            <b:Last>Broderick</b:Last>
            <b:First>J.</b:First>
            <b:Middle>P., Adeoye, O., &amp; Elm, J.</b:Middle>
          </b:Person>
        </b:NameList>
      </b:Author>
    </b:Author>
    <b:Volume>48</b:Volume>
    <b:Issue>7</b:Issue>
    <b:URL>https://www.ahajournals.org/doi/10.1161/STROKEAHA.117.017866?url_ver=Z39.88-2003&amp;rfr_id=ori:rid:crossref.org&amp;rfr_dat=cr_pub%20%200pubmed</b:URL>
    <b:RefOrder>21</b:RefOrder>
  </b:Source>
  <b:Source>
    <b:Tag>Kid13</b:Tag>
    <b:SourceType>ArticleInAPeriodical</b:SourceType>
    <b:Guid>{6514C4D1-89C9-461A-8B1C-B131FDBC4929}</b:Guid>
    <b:Title>A trial of imaging selection and endovascular treatment for ischemic stroke</b:Title>
    <b:PeriodicalTitle>New England Journal of Medicine</b:PeriodicalTitle>
    <b:Year>2013</b:Year>
    <b:Month>September</b:Month>
    <b:Day>7</b:Day>
    <b:Pages>914-923</b:Pages>
    <b:Author>
      <b:Author>
        <b:NameList>
          <b:Person>
            <b:Last>Kidwell</b:Last>
            <b:First>C.</b:First>
            <b:Middle>S., Jahan, R., Gornbein, J., Alger, J. R., Nenov, V., Ajani, Z., ... &amp; Saver, J. L.</b:Middle>
          </b:Person>
        </b:NameList>
      </b:Author>
    </b:Author>
    <b:Volume>368</b:Volume>
    <b:Issue>10</b:Issue>
    <b:URL>https://www.ncbi.nlm.nih.gov/pmc/articles/PMC3690785/</b:URL>
    <b:RefOrder>22</b:RefOrder>
  </b:Source>
  <b:Source>
    <b:Tag>Sib09</b:Tag>
    <b:SourceType>ArticleInAPeriodical</b:SourceType>
    <b:Guid>{37AAB0D6-FE12-4672-8914-16F0244433B0}</b:Guid>
    <b:Title>Use of the Triage Stroke Panel in a neurologic emergency service</b:Title>
    <b:PeriodicalTitle>The American journal of emergency medicine</b:PeriodicalTitle>
    <b:Year>2009</b:Year>
    <b:Month>June</b:Month>
    <b:Pages>558-562</b:Pages>
    <b:Author>
      <b:Author>
        <b:NameList>
          <b:Person>
            <b:Last>Sibon</b:Last>
            <b:First>I.,</b:First>
            <b:Middle>Rouanet, F., Meissner, W., &amp; Orgogozo, J. M.</b:Middle>
          </b:Person>
        </b:NameList>
      </b:Author>
    </b:Author>
    <b:Volume>27</b:Volume>
    <b:Issue>5</b:Issue>
    <b:URL>https://pubmed.ncbi.nlm.nih.gov/19497461/</b:URL>
    <b:RefOrder>57</b:RefOrder>
  </b:Source>
  <b:Source>
    <b:Tag>Lim19</b:Tag>
    <b:SourceType>ArticleInAPeriodical</b:SourceType>
    <b:Guid>{A0E13A10-EBD3-4833-9368-B1E5C4FEF901}</b:Guid>
    <b:Title>Pre-hospital assessment of large vessel occlusion strokes: implications for modeling and planning stroke systems of care</b:Title>
    <b:PeriodicalTitle>Frontiers in neurology</b:PeriodicalTitle>
    <b:Year>2019</b:Year>
    <b:Month>September</b:Month>
    <b:Day>13</b:Day>
    <b:Pages>955</b:Pages>
    <b:Author>
      <b:Author>
        <b:NameList>
          <b:Person>
            <b:Last>Lima</b:Last>
            <b:First>F.</b:First>
            <b:Middle>O., Mont'Alverne, F. J. A., Bandeira, D., &amp; Nogueira, R. G.</b:Middle>
          </b:Person>
        </b:NameList>
      </b:Author>
    </b:Author>
    <b:Volume>10</b:Volume>
    <b:URL>https://www.frontiersin.org/articles/10.3389/fneur.2019.00955/full</b:URL>
    <b:RefOrder>58</b:RefOrder>
  </b:Source>
  <b:Source>
    <b:Tag>Alo20</b:Tag>
    <b:SourceType>ArticleInAPeriodical</b:SourceType>
    <b:Guid>{C2ED355B-D0D7-40BE-B078-2180CEB0EC9A}</b:Guid>
    <b:Title>Características de las unidades de ictus y equipos de ictus en España en el año 2018</b:Title>
    <b:PeriodicalTitle>Proyecto Pre2Ictus.</b:PeriodicalTitle>
    <b:Year>2020</b:Year>
    <b:Author>
      <b:Author>
        <b:NameList>
          <b:Person>
            <b:Last>Alonso de Leciñana</b:Last>
            <b:First>M.,</b:First>
            <b:Middle>Morales, A., Martínez-Zabaleta, M., Ayo-Martin, O., Lizán, L., &amp; Castellanos, M.</b:Middle>
          </b:Person>
        </b:NameList>
      </b:Author>
    </b:Author>
    <b:URL>https://www.elsevier.es/es-revista-neurologia-295-avance-resumen-caracteristicas-unidades-ictus-equipos-ictus-S021348532030222X</b:URL>
    <b:RefOrder>59</b:RefOrder>
  </b:Source>
  <b:Source>
    <b:Tag>Her20</b:Tag>
    <b:SourceType>ArticleInAPeriodical</b:SourceType>
    <b:Guid>{7397F00B-4786-4818-9CE8-F7D90CAC400D}</b:Guid>
    <b:Title>Management of acute ischemic stroke</b:Title>
    <b:PeriodicalTitle>Critical Care Medicine</b:PeriodicalTitle>
    <b:Year>2020</b:Year>
    <b:Month>November</b:Month>
    <b:Pages>1654-1663</b:Pages>
    <b:Author>
      <b:Author>
        <b:NameList>
          <b:Person>
            <b:Last>Herpich</b:Last>
            <b:First>F.,</b:First>
            <b:Middle>&amp; Rincon, F.</b:Middle>
          </b:Person>
        </b:NameList>
      </b:Author>
    </b:Author>
    <b:Volume>48</b:Volume>
    <b:Issue>11</b:Issue>
    <b:URL>https://www.ncbi.nlm.nih.gov/pmc/articles/PMC7540624/#R</b:URL>
    <b:RefOrder>42</b:RefOrder>
  </b:Source>
  <b:Source>
    <b:Tag>Kum18</b:Tag>
    <b:SourceType>ArticleInAPeriodical</b:SourceType>
    <b:Guid>{1564EFB3-A202-44DE-A47C-51592DCA2985}</b:Guid>
    <b:Title>The early outcomes of nurse case management in patients with acute ischemic stroke treated with intravenous recombinant tissue plasminogen activator: a prospective randomized controlled trial</b:Title>
    <b:PeriodicalTitle>Neurology research international</b:PeriodicalTitle>
    <b:Year>2018</b:Year>
    <b:Author>
      <b:Author>
        <b:NameList>
          <b:Person>
            <b:Last>Kummarg</b:Last>
            <b:First>U.,</b:First>
            <b:Middle>Sindhu, S., &amp; Muengtaweepongsa, S. (</b:Middle>
          </b:Person>
        </b:NameList>
      </b:Author>
    </b:Author>
    <b:Volume>2018</b:Volume>
    <b:URL>https://www.ncbi.nlm.nih.gov/pmc/articles/PMC6011075/</b:URL>
    <b:RefOrder>60</b:RefOrder>
  </b:Source>
  <b:Source>
    <b:Tag>Hei19</b:Tag>
    <b:SourceType>ArticleInAPeriodical</b:SourceType>
    <b:Guid>{30C3A531-AEF8-4B08-9FBC-41DF15156906}</b:Guid>
    <b:Title>Effects on stroke metrics and outcomes of a nurse-led stroke triage team in acute stroke management</b:Title>
    <b:PeriodicalTitle>Cureus</b:PeriodicalTitle>
    <b:Year>2019</b:Year>
    <b:Month>September</b:Month>
    <b:Day>7</b:Day>
    <b:Pages>e5590</b:Pages>
    <b:Author>
      <b:Author>
        <b:NameList>
          <b:Person>
            <b:Last>Heiberger</b:Last>
            <b:First>C.</b:First>
            <b:Middle>J., Kazi, S., Mehta, T. I., Busch, C., Wolf, J., &amp; Sandhu, D.</b:Middle>
          </b:Person>
        </b:NameList>
      </b:Author>
    </b:Author>
    <b:Volume>11</b:Volume>
    <b:Issue>9</b:Issue>
    <b:URL>https://www.ncbi.nlm.nih.gov/pmc/articles/PMC6820891/</b:URL>
    <b:RefOrder>61</b:RefOrder>
  </b:Source>
  <b:Source>
    <b:Tag>Kaz22</b:Tag>
    <b:SourceType>ArticleInAPeriodical</b:SourceType>
    <b:Guid>{53DC1FAF-8321-4EF4-9643-404B178C9AAD}</b:Guid>
    <b:Title>Stroke Nurse Triage: Effects on Time Metrics at a Regional Stroke Center</b:Title>
    <b:PeriodicalTitle>South Dakota Medicine</b:PeriodicalTitle>
    <b:Year>2022</b:Year>
    <b:Month>February</b:Month>
    <b:Pages>72-75</b:Pages>
    <b:Author>
      <b:Author>
        <b:NameList>
          <b:Person>
            <b:Last>Kazi</b:Last>
            <b:First>S.,</b:First>
            <b:Middle>Fanta, J., Mehta, T., DeHaan, K., Wolf, J., &amp; Sandhu, D.</b:Middle>
          </b:Person>
        </b:NameList>
      </b:Author>
    </b:Author>
    <b:Volume>75</b:Volume>
    <b:Issue>2</b:Issue>
    <b:URL>https://pubmed.ncbi.nlm.nih.gov/35704868/</b:URL>
    <b:RefOrder>62</b:RefOrder>
  </b:Source>
  <b:Source>
    <b:Tag>Zub21</b:Tag>
    <b:SourceType>ArticleInAPeriodical</b:SourceType>
    <b:Guid>{1CFFBEFD-6733-4B7B-AC58-C31947D65603}</b:Guid>
    <b:Title>Emergency Care of Patients with Acute Ischemic Stroke</b:Title>
    <b:PeriodicalTitle>Neurologic Clinics</b:PeriodicalTitle>
    <b:Year>2021</b:Year>
    <b:Month>May</b:Month>
    <b:Pages>391-404</b:Pages>
    <b:Author>
      <b:Author>
        <b:NameList>
          <b:Person>
            <b:Last>Zubair</b:Last>
            <b:First>A.</b:First>
            <b:Middle>S., &amp; Sheth, K. N.</b:Middle>
          </b:Person>
        </b:NameList>
      </b:Author>
    </b:Author>
    <b:Volume>39</b:Volume>
    <b:Issue>2</b:Issue>
    <b:URL>https://www.sciencedirect.com/science/article/abs/pii/S073386192100013X?via%3Dihub</b:URL>
    <b:RefOrder>23</b:RefOrder>
  </b:Source>
  <b:Source>
    <b:Tag>Oos19</b:Tag>
    <b:SourceType>ArticleInAPeriodical</b:SourceType>
    <b:Guid>{6FE6EEBB-83EE-467E-BC2F-DFCAEA58FEF7}</b:Guid>
    <b:Title>Brief educational intervention improves emergency medical services stroke recognition</b:Title>
    <b:PeriodicalTitle>Stroke</b:PeriodicalTitle>
    <b:Year>2019</b:Year>
    <b:Month>March</b:Month>
    <b:Day>28</b:Day>
    <b:Pages>1193-1200</b:Pages>
    <b:Author>
      <b:Author>
        <b:NameList>
          <b:Person>
            <b:Last>Oostema</b:Last>
            <b:First>J.</b:First>
            <b:Middle>A., Chassee, T., Baer, W., Edberg, A., &amp; Reeves, M. J.</b:Middle>
          </b:Person>
        </b:NameList>
      </b:Author>
    </b:Author>
    <b:Volume>50</b:Volume>
    <b:Issue>5</b:Issue>
    <b:URL>https://www.ahajournals.org/doi/full/10.1161/STROKEAHA.118.023885</b:URL>
    <b:RefOrder>24</b:RefOrder>
  </b:Source>
  <b:Source>
    <b:Tag>Hos17</b:Tag>
    <b:SourceType>ArticleInAPeriodical</b:SourceType>
    <b:Guid>{30BE1BDB-1A5E-4B15-988B-A32A2B1CB565}</b:Guid>
    <b:Title>Stroke mimics in patients with clinical signs of stroke</b:Title>
    <b:PeriodicalTitle>Caspian journal of internal medicine</b:PeriodicalTitle>
    <b:Year>2017</b:Year>
    <b:Pages>213-216</b:Pages>
    <b:Author>
      <b:Author>
        <b:NameList>
          <b:Person>
            <b:Last>Hosseininezhad</b:Last>
            <b:First>M.,</b:First>
            <b:Middle>&amp; Sohrabnejad, R.</b:Middle>
          </b:Person>
        </b:NameList>
      </b:Author>
    </b:Author>
    <b:Volume>8</b:Volume>
    <b:Issue>3</b:Issue>
    <b:URL>https://www.ncbi.nlm.nih.gov/pmc/articles/PMC5596193/</b:URL>
    <b:RefOrder>25</b:RefOrder>
  </b:Source>
  <b:Source>
    <b:Tag>ElK14</b:Tag>
    <b:SourceType>ArticleInAPeriodical</b:SourceType>
    <b:Guid>{183F8A37-2AAC-4AA0-9781-0FC1DE661C00}</b:Guid>
    <b:Title>Imaging of acute ischemic stroke</b:Title>
    <b:PeriodicalTitle>European neurology</b:PeriodicalTitle>
    <b:Year>2014</b:Year>
    <b:Pages>309-316</b:Pages>
    <b:Author>
      <b:Author>
        <b:NameList>
          <b:Person>
            <b:Last>El-Koussy</b:Last>
            <b:First>M.,</b:First>
            <b:Middle>Schroth, G., Brekenfeld, C., &amp; Arnold, M.</b:Middle>
          </b:Person>
        </b:NameList>
      </b:Author>
    </b:Author>
    <b:Volume>72</b:Volume>
    <b:Issue>5-6</b:Issue>
    <b:URL>https://www.karger.com/Article/FullText/362719</b:URL>
    <b:RefOrder>26</b:RefOrder>
  </b:Source>
  <b:Source>
    <b:Tag>Rod21</b:Tag>
    <b:SourceType>ArticleInAPeriodical</b:SourceType>
    <b:Guid>{57EFAF1C-4C14-4E9B-AD9E-358716878019}</b:Guid>
    <b:Title>Care of the patient with acute ischemic stroke (Endovascular/Intensive care unit-postinterventional therapy): update to 2009 comprehensive nursing care scientific statement: a scientific statement from the American heart association</b:Title>
    <b:PeriodicalTitle>Stroke</b:PeriodicalTitle>
    <b:Year>2021</b:Year>
    <b:Month>March</b:Month>
    <b:Day>11</b:Day>
    <b:Pages>e198-e210</b:Pages>
    <b:Author>
      <b:Author>
        <b:NameList>
          <b:Person>
            <b:Last>Rodgers</b:Last>
            <b:First>M.</b:First>
            <b:Middle>L., Fox, E., Abdelhak, T., Franker, L. M., Johnson, B. J., Kirchner-Sullivan, C., ... &amp; American Heart Association Council on Cardiovascular and Stroke Nursing and the Stroke Council</b:Middle>
          </b:Person>
        </b:NameList>
      </b:Author>
    </b:Author>
    <b:Volume>52</b:Volume>
    <b:Issue>5</b:Issue>
    <b:URL>https://www.ahajournals.org/doi/full/10.1161/STR.0000000000000358?rfr_dat=cr_pub++0pubmed&amp;url_ver=Z39.882003&amp;rfr_id=ori%3Arid%3Acrossref.org</b:URL>
    <b:RefOrder>33</b:RefOrder>
  </b:Source>
  <b:Source>
    <b:Tag>Mid15</b:Tag>
    <b:SourceType>ArticleInAPeriodical</b:SourceType>
    <b:Guid>{48255325-5A8F-4CC0-AB3F-B85380B29419}</b:Guid>
    <b:Title>Triage, treatment, and transfer: evidence-based clinical practice recommendations and models of nursing care for the first 72 hours of admission to hospital for acute stroke</b:Title>
    <b:PeriodicalTitle>Stroke</b:PeriodicalTitle>
    <b:Year>2015</b:Year>
    <b:Month>February</b:Month>
    <b:Pages>e18-e25</b:Pages>
    <b:Author>
      <b:Author>
        <b:NameList>
          <b:Person>
            <b:Last>Middleton</b:Last>
            <b:First>S.,</b:First>
            <b:Middle>Grimley, R., &amp; Alexandrov, A. W.</b:Middle>
          </b:Person>
        </b:NameList>
      </b:Author>
    </b:Author>
    <b:Volume>46</b:Volume>
    <b:Issue>2</b:Issue>
    <b:URL>https://pubmed.ncbi.nlm.nih.gov/25563641/</b:URL>
    <b:RefOrder>63</b:RefOrder>
  </b:Source>
  <b:Source>
    <b:Tag>Sum09</b:Tag>
    <b:SourceType>ArticleInAPeriodical</b:SourceType>
    <b:Guid>{B2689190-B4BA-4A0F-BF33-B826D320CC99}</b:Guid>
    <b:Author>
      <b:Author>
        <b:NameList>
          <b:Person>
            <b:Last>Summers</b:Last>
            <b:First>D.,</b:First>
            <b:Middle>Leonard, A., Wentworth, D., Saver, J. L., Simpson, J., Spilker, J. A., ... &amp; Mitchell, P. H.</b:Middle>
          </b:Person>
        </b:NameList>
      </b:Author>
    </b:Author>
    <b:Title>Comprehensive overview of nursing and interdisciplinary care of the acute ischemic stroke patient: a scientific statement from the American Heart Association</b:Title>
    <b:PeriodicalTitle>Stroke</b:PeriodicalTitle>
    <b:Year>2009</b:Year>
    <b:Month>August</b:Month>
    <b:Pages>2911-2944</b:Pages>
    <b:Volume>40</b:Volume>
    <b:Issue>8</b:Issue>
    <b:URL>https://pubmed.ncbi.nlm.nih.gov/19478222/</b:URL>
    <b:RefOrder>64</b:RefOrder>
  </b:Source>
  <b:Source>
    <b:Tag>Naz08</b:Tag>
    <b:SourceType>ArticleInAPeriodical</b:SourceType>
    <b:Guid>{1E78119A-5356-4B48-B70A-96DEBB76F27B}</b:Guid>
    <b:Title>A brief prehospital stroke severity scale identifies ischemic stroke patients harboring persisting large arterial occlusions</b:Title>
    <b:PeriodicalTitle>Stroke</b:PeriodicalTitle>
    <b:Year>2008</b:Year>
    <b:Month>June</b:Month>
    <b:Day>12</b:Day>
    <b:Pages>2264-2267</b:Pages>
    <b:Author>
      <b:Author>
        <b:NameList>
          <b:Person>
            <b:Last>Nazliel</b:Last>
            <b:First>B.,</b:First>
            <b:Middle>Starkman, S., Liebeskind, D. S., Ovbiagele, B., Kim, D., Sanossian, N., ... &amp; Saver, J. L.</b:Middle>
          </b:Person>
        </b:NameList>
      </b:Author>
    </b:Author>
    <b:Volume>39</b:Volume>
    <b:Issue>8</b:Issue>
    <b:URL>https://www.ahajournals.org/doi/10.1161/STROKEAHA.107.508127?url_ver=Z39.88-2003&amp;rfr_id=ori:rid:crossref.org&amp;rfr_dat=cr_pub%20%200pubmed</b:URL>
    <b:RefOrder>65</b:RefOrder>
  </b:Source>
  <b:Source>
    <b:Tag>Kat15</b:Tag>
    <b:SourceType>ArticleInAPeriodical</b:SourceType>
    <b:Guid>{62898D9F-E6B2-4232-8DC9-2BCFA1989AAE}</b:Guid>
    <b:Title>Design and validation of a prehospital scale to predict stroke severity: Cincinnati Prehospital Stroke Severity Scale</b:Title>
    <b:PeriodicalTitle>Stroke</b:PeriodicalTitle>
    <b:Year>2015</b:Year>
    <b:Month>April</b:Month>
    <b:Day>21</b:Day>
    <b:Pages>1508-1512</b:Pages>
    <b:Author>
      <b:Author>
        <b:NameList>
          <b:Person>
            <b:Last>Katz</b:Last>
            <b:First>B.</b:First>
            <b:Middle>S., McMullan, J. T., Sucharew, H., Adeoye, O., &amp; Broderick, J. P.</b:Middle>
          </b:Person>
        </b:NameList>
      </b:Author>
    </b:Author>
    <b:Volume>46</b:Volume>
    <b:Issue>6</b:Issue>
    <b:URL>https://www.ahajournals.org/doi/10.1161/STROKEAHA.115.008804?url_ver=Z39.88-2003&amp;rfr_id=ori:rid:crossref.org&amp;rfr_dat=cr_pub%20%200pubmed</b:URL>
    <b:RefOrder>66</b:RefOrder>
  </b:Source>
  <b:Source>
    <b:Tag>Kam17</b:Tag>
    <b:SourceType>ArticleInAPeriodical</b:SourceType>
    <b:Guid>{A463A85B-ECC3-4B2A-9005-40151C5E2729}</b:Guid>
    <b:Title>Delays in door-to-needle times and their impact on treatment time and outcomes in get with the guidelines-stroke</b:Title>
    <b:PeriodicalTitle>Stroke</b:PeriodicalTitle>
    <b:Year>2017</b:Year>
    <b:Month>February</b:Month>
    <b:Day>27</b:Day>
    <b:Pages>946-954</b:Pages>
    <b:Author>
      <b:Author>
        <b:NameList>
          <b:Person>
            <b:Last>Kamal</b:Last>
            <b:First>N.,</b:First>
            <b:Middle>Sheng, S., Xian, Y., Matsouaka, R., Hill, M. D., Bhatt, D. L., ... &amp; Smith, E. E.</b:Middle>
          </b:Person>
        </b:NameList>
      </b:Author>
    </b:Author>
    <b:Volume>48</b:Volume>
    <b:Issue>4</b:Issue>
    <b:URL>https://www.ahajournals.org/doi/full/10.1161/STROKEAHA.116.015712</b:URL>
    <b:RefOrder>28</b:RefOrder>
  </b:Source>
  <b:Source>
    <b:Tag>Hil05</b:Tag>
    <b:SourceType>ArticleInAPeriodical</b:SourceType>
    <b:Guid>{A9C05BDA-5609-4C3D-A265-93714A559362}</b:Guid>
    <b:Title>Thrombolysis for acute ischemic stroke: results of the Canadian Alteplase for Stroke Effectiveness Study</b:Title>
    <b:PeriodicalTitle>Cmaj</b:PeriodicalTitle>
    <b:Year>2005</b:Year>
    <b:Month>May</b:Month>
    <b:Day>10</b:Day>
    <b:Pages>1307-1312</b:Pages>
    <b:Author>
      <b:Author>
        <b:NameList>
          <b:Person>
            <b:Last>Hill</b:Last>
            <b:First>M.</b:First>
            <b:Middle>D., &amp; Buchan, A. M.</b:Middle>
          </b:Person>
        </b:NameList>
      </b:Author>
    </b:Author>
    <b:Volume>172</b:Volume>
    <b:Issue>10</b:Issue>
    <b:URL>https://www.cmaj.ca/content/172/10/1307</b:URL>
    <b:RefOrder>29</b:RefOrder>
  </b:Source>
  <b:Source>
    <b:Tag>Bou19</b:Tag>
    <b:SourceType>ArticleInAPeriodical</b:SourceType>
    <b:Guid>{1E811F87-79A4-42E2-8BCB-350018C5F0EB}</b:Guid>
    <b:Title>Association of time from stroke onset to groin puncture with quality of reperfusion after mechanical thrombectomy: a meta-analysis of individual patient data from 7 randomized clinical trials</b:Title>
    <b:PeriodicalTitle>JAMA neurology</b:PeriodicalTitle>
    <b:Year>2019</b:Year>
    <b:Month>January</b:Month>
    <b:Day>22</b:Day>
    <b:Pages>405-411</b:Pages>
    <b:Author>
      <b:Author>
        <b:NameList>
          <b:Person>
            <b:Last>Bourcier</b:Last>
            <b:First>R.,</b:First>
            <b:Middle>Goyal, M., Liebeskind, D. S., Muir, K. W., Desal, H., Siddiqui, A. H., ... &amp; HERMES Trialists Collaboration.</b:Middle>
          </b:Person>
        </b:NameList>
      </b:Author>
    </b:Author>
    <b:Volume>76</b:Volume>
    <b:Issue>4</b:Issue>
    <b:URL>https://jamanetwork.com/journals/jamaneurology/fullarticle/2720701</b:URL>
    <b:RefOrder>67</b:RefOrder>
  </b:Source>
  <b:Source>
    <b:Tag>Kae20</b:Tag>
    <b:SourceType>ArticleInAPeriodical</b:SourceType>
    <b:Guid>{7314D499-3167-4229-8D5F-D6D1511F61B6}</b:Guid>
    <b:Title>Effect of pre-and in-hospital delay on reperfusion in acute ischemic stroke mechanical thrombectomy.</b:Title>
    <b:PeriodicalTitle>Stroke</b:PeriodicalTitle>
    <b:Year>2020</b:Year>
    <b:Month>September</b:Month>
    <b:Day>16</b:Day>
    <b:Pages>2934-2942</b:Pages>
    <b:Author>
      <b:Author>
        <b:NameList>
          <b:Person>
            <b:Last>Kaesmacher</b:Last>
            <b:First>J.,</b:First>
            <b:Middle>Maamari, B., Meinel, T. R., Piechowiak, E. I., Mosimann, P. J., Mordasini, P., ... &amp; BEYOND-SWIFT Investigators.</b:Middle>
          </b:Person>
        </b:NameList>
      </b:Author>
    </b:Author>
    <b:Volume>51</b:Volume>
    <b:Issue>10</b:Issue>
    <b:URL>https://www.ahajournals.org/doi/10.1161/STROKEAHA.120.030208</b:URL>
    <b:RefOrder>68</b:RefOrder>
  </b:Source>
  <b:Source>
    <b:Tag>Whe15</b:Tag>
    <b:SourceType>ArticleInAPeriodical</b:SourceType>
    <b:Guid>{824B6875-1D6E-42C8-AD23-7E64A47F1DAB}</b:Guid>
    <b:Title>Effective handoff communication</b:Title>
    <b:PeriodicalTitle>Nursing2020 Critical Care</b:PeriodicalTitle>
    <b:Year>2015</b:Year>
    <b:Month>November</b:Month>
    <b:Pages>13-15</b:Pages>
    <b:Author>
      <b:Author>
        <b:NameList>
          <b:Person>
            <b:Last>Wheeler</b:Last>
            <b:First>K.</b:First>
            <b:Middle>K.</b:Middle>
          </b:Person>
        </b:NameList>
      </b:Author>
    </b:Author>
    <b:Volume>10</b:Volume>
    <b:Issue>6</b:Issue>
    <b:URL>https://journals.lww.com/nursingcriticalcare/FullText/2015/11000/Effective_handoff_communication.4.aspx</b:URL>
    <b:RefOrder>30</b:RefOrder>
  </b:Source>
  <b:Source>
    <b:Tag>Fri08</b:Tag>
    <b:SourceType>ArticleInAPeriodical</b:SourceType>
    <b:Guid>{B6094887-D8DD-4D66-8B13-AAA6C6AD2823}</b:Guid>
    <b:Title>Handoffs: implications for nurses. Patient safety and quality: An evidence-based handbook for nurses.</b:Title>
    <b:Year>2008</b:Year>
    <b:Author>
      <b:Author>
        <b:NameList>
          <b:Person>
            <b:Last>Friesen</b:Last>
            <b:First>M.</b:First>
            <b:Middle>A., White, S. V., &amp; Byers, J. F.</b:Middle>
          </b:Person>
        </b:NameList>
      </b:Author>
    </b:Author>
    <b:URL>https://www.ncbi.nlm.nih.gov/books/NBK2637/?report=reader</b:URL>
    <b:RefOrder>31</b:RefOrder>
  </b:Source>
  <b:Source>
    <b:Tag>The</b:Tag>
    <b:SourceType>DocumentFromInternetSite</b:SourceType>
    <b:Guid>{E55D320C-25BD-47A0-8E9C-F32F2FB1CEA0}</b:Guid>
    <b:Title>The Joint Commission</b:Title>
    <b:InternetSiteTitle>Speak Up</b:InternetSiteTitle>
    <b:URL>chrome-extension://efaidnbmnnnibpcajpcglclefindmkaj/https://www.jointcommission.org/-/media/enterprise/tjc/imported-resource-assets/documents/up_poster1pdf.pdf?db=web&amp;hash=D1EEC9972879766126FA3159B6A2F4A4&amp;hash=D1EEC9972879766126FA3159B6A2F4A4</b:URL>
    <b:RefOrder>32</b:RefOrder>
  </b:Source>
  <b:Source>
    <b:Tag>Hil18</b:Tag>
    <b:SourceType>ArticleInAPeriodical</b:SourceType>
    <b:Guid>{60248F77-6790-4E63-9B91-F5F0D9970AB7}</b:Guid>
    <b:Title>Recommendations for endovascular care of stroke patients</b:Title>
    <b:Year>2018</b:Year>
    <b:URL>https://www.karger.com/Article/Abstract/481541</b:URL>
    <b:PeriodicalTitle>Interventional Neurology</b:PeriodicalTitle>
    <b:Pages>65-90</b:Pages>
    <b:Author>
      <b:Author>
        <b:NameList>
          <b:Person>
            <b:Last>Hill</b:Last>
            <b:First>M.,</b:First>
            <b:Middle>Glenn, B. A., Reese, B. J., &amp; Morrow, B.</b:Middle>
          </b:Person>
        </b:NameList>
      </b:Author>
    </b:Author>
    <b:Volume>7</b:Volume>
    <b:Issue>1-2</b:Issue>
    <b:RefOrder>34</b:RefOrder>
  </b:Source>
  <b:Source>
    <b:Tag>Law09</b:Tag>
    <b:SourceType>ArticleInAPeriodical</b:SourceType>
    <b:Guid>{EF3CC2F5-D022-4DC8-B7A9-480DE5337F9D}</b:Guid>
    <b:Title>Acute stroke management in emergency departments: emergency nurses can improve patients' recovery rates by recognising the signs of stroke, initiating appropriate and timely treatment, and referring patients for direct admission to stroke units</b:Title>
    <b:PeriodicalTitle>Emergency Nurse</b:PeriodicalTitle>
    <b:Year>2009</b:Year>
    <b:Month>September</b:Month>
    <b:Pages>30-36</b:Pages>
    <b:Author>
      <b:Author>
        <b:NameList>
          <b:Person>
            <b:Last>Lawson</b:Last>
            <b:First>C.,</b:First>
            <b:Middle>&amp; Gibbons, D.</b:Middle>
          </b:Person>
        </b:NameList>
      </b:Author>
    </b:Author>
    <b:Volume>17</b:Volume>
    <b:Issue>5</b:Issue>
    <b:URL>https://pubmed.ncbi.nlm.nih.gov/19807016/</b:URL>
    <b:RefOrder>35</b:RefOrder>
  </b:Source>
  <b:Source>
    <b:Tag>Ame18</b:Tag>
    <b:SourceType>ArticleInAPeriodical</b:SourceType>
    <b:Guid>{E28A97A2-379B-430E-BBC5-981FFD29A4E0}</b:Guid>
    <b:Title>Practice Guidelines for Moderate Procedural Sedation and Analgesia 2018: A Report by the American Society of Anesthesiologists Task Force on Moderate Procedural Sedation and Analgesia, the American Association of Oral and Maxillofacial Surgeons, American </b:Title>
    <b:PeriodicalTitle>Anesthesiology</b:PeriodicalTitle>
    <b:Year>2018</b:Year>
    <b:Pages>437-479</b:Pages>
    <b:Author>
      <b:Author>
        <b:NameList>
          <b:Person>
            <b:Last>Anesthesiologists.</b:Last>
            <b:First>American</b:First>
            <b:Middle>Society of</b:Middle>
          </b:Person>
        </b:NameList>
      </b:Author>
    </b:Author>
    <b:Volume>128</b:Volume>
    <b:Issue>3</b:Issue>
    <b:URL>https://pubs.asahq.org/anesthesiology/article/128/3/437/18818/Practice-Guidelines-for-Moderate-Procedural</b:URL>
    <b:RefOrder>69</b:RefOrder>
  </b:Source>
  <b:Source>
    <b:Tag>Sum091</b:Tag>
    <b:SourceType>ArticleInAPeriodical</b:SourceType>
    <b:Guid>{B13EB156-316C-4579-9134-1DBBC800241A}</b:Guid>
    <b:Title>Comprehensive overview of nursing and interdisciplinary care of the acute ischemic stroke patient: a scientific statement from the American Heart Association</b:Title>
    <b:PeriodicalTitle>Stroke</b:PeriodicalTitle>
    <b:Year>2009</b:Year>
    <b:Pages>2911-2944</b:Pages>
    <b:Author>
      <b:Author>
        <b:NameList>
          <b:Person>
            <b:Last>Summers</b:Last>
            <b:First>D.,</b:First>
            <b:Middle>Leonard, A., Wentworth, D., Saver, J. L., Simpson, J., Spilker, J. A., ... &amp; Mitchell, P. H.</b:Middle>
          </b:Person>
        </b:NameList>
      </b:Author>
    </b:Author>
    <b:Volume>40</b:Volume>
    <b:Issue>8</b:Issue>
    <b:URL>https://pubmed.ncbi.nlm.nih.gov/19478222/</b:URL>
    <b:RefOrder>70</b:RefOrder>
  </b:Source>
  <b:Source>
    <b:Tag>Goy15</b:Tag>
    <b:SourceType>ArticleInAPeriodical</b:SourceType>
    <b:Guid>{57EFC076-0654-40E2-B590-5069D5CBAA6D}</b:Guid>
    <b:Title>Randomized assessment of rapid endovascular treatment of ischemic stroke</b:Title>
    <b:PeriodicalTitle>New England Journal of Medicine</b:PeriodicalTitle>
    <b:Year>2015</b:Year>
    <b:Month>March</b:Month>
    <b:Day>12</b:Day>
    <b:Pages>1019-1030</b:Pages>
    <b:Author>
      <b:Author>
        <b:NameList>
          <b:Person>
            <b:Last>Goyal</b:Last>
            <b:First>M.,</b:First>
            <b:Middle>Demchuk, A. M., Menon, B. K., Eesa, M., Rempel, J. L., Thornton, J., ... &amp; Hill, M. D.</b:Middle>
          </b:Person>
        </b:NameList>
      </b:Author>
    </b:Author>
    <b:Volume>372</b:Volume>
    <b:Issue>11</b:Issue>
    <b:URL>https://pubmed.ncbi.nlm.nih.gov/25671798/</b:URL>
    <b:RefOrder>71</b:RefOrder>
  </b:Source>
  <b:Source>
    <b:Tag>Mar16</b:Tag>
    <b:SourceType>ArticleInAPeriodical</b:SourceType>
    <b:Guid>{6DEBB0C1-1054-4865-837D-585EEAAC0671}</b:Guid>
    <b:Author>
      <b:Author>
        <b:NameList>
          <b:Person>
            <b:Last>Martin</b:Last>
            <b:First>J.</b:First>
            <b:Middle>A.</b:Middle>
          </b:Person>
        </b:NameList>
      </b:Author>
    </b:Author>
    <b:Title>Procedural Sedation: Policy, Practice and Knowledge </b:Title>
    <b:Year>2016</b:Year>
    <b:RefOrder>36</b:RefOrder>
  </b:Source>
  <b:Source>
    <b:Tag>eff02</b:Tag>
    <b:SourceType>ArticleInAPeriodical</b:SourceType>
    <b:Guid>{B2EDC9B8-F62B-413E-9FD6-A9891BBE33E6}</b:Guid>
    <b:Title>Practice guidelines for sedation and analgesia by non-anesthesiologists</b:Title>
    <b:PeriodicalTitle>Anesthesiology</b:PeriodicalTitle>
    <b:Year>2002</b:Year>
    <b:Pages>1004-1017</b:Pages>
    <b:Author>
      <b:Author>
        <b:NameList>
          <b:Person>
            <b:Last>Jeffrey B. Gross</b:Last>
            <b:First>M.D.</b:First>
            <b:Middle>(Chair), Farmington, CT</b:Middle>
          </b:Person>
          <b:Person>
            <b:Last>Peter L. Bailey</b:Last>
            <b:First>M.D.,</b:First>
            <b:Middle>Rochester, NY</b:Middle>
          </b:Person>
          <b:Person>
            <b:Last>Richard T. Connis</b:Last>
            <b:First>Ph.D.,</b:First>
            <b:Middle>Wooinville, WA</b:Middle>
          </b:Person>
          <b:Person>
            <b:Last>Charles J. Coté</b:Last>
            <b:First>M.D.,</b:First>
            <b:Middle>Chicago, IL</b:Middle>
          </b:Person>
          <b:Person>
            <b:Last>Fred G. Davis</b:Last>
            <b:First>M.D.,</b:First>
            <b:Middle>Burlington, MA</b:Middle>
          </b:Person>
          <b:Person>
            <b:Last>Burton S. Epstein</b:Last>
            <b:First>M.D.,</b:First>
            <b:Middle>Washington, DC</b:Middle>
          </b:Person>
          <b:Person>
            <b:Last>Gilber</b:Last>
            <b:First>Lesley</b:First>
          </b:Person>
        </b:NameList>
      </b:Author>
    </b:Author>
    <b:Volume>96</b:Volume>
    <b:Issue>4</b:Issue>
    <b:URL>https://pubs.asahq.org/anesthesiology/article/96/4/1004/39315/Practice-Guidelines-for-Sedation-and-Analgesia-by</b:URL>
    <b:RefOrder>37</b:RefOrder>
  </b:Source>
  <b:Source>
    <b:Tag>Gup07</b:Tag>
    <b:SourceType>ArticleInAPeriodical</b:SourceType>
    <b:Guid>{003488E5-EBB1-4E59-BBA3-86969EB1A0FE}</b:Guid>
    <b:Title>Symptomatic cerebral air embolism during neuro-angiographic procedures: incidence and problem avoidance</b:Title>
    <b:PeriodicalTitle>Neurocritical care</b:PeriodicalTitle>
    <b:Year>2007</b:Year>
    <b:Pages>241-246</b:Pages>
    <b:Author>
      <b:Author>
        <b:NameList>
          <b:Person>
            <b:Last>Gupta</b:Last>
            <b:First>R.,</b:First>
            <b:Middle>Vora, N., Thomas, A., Crammond, D., Roth, R., Jovin, T., &amp; Horowitz, M.</b:Middle>
          </b:Person>
        </b:NameList>
      </b:Author>
    </b:Author>
    <b:Volume>7</b:Volume>
    <b:Issue>3</b:Issue>
    <b:URL>https://pubmed.ncbi.nlm.nih.gov/17805494/</b:URL>
    <b:RefOrder>38</b:RefOrder>
  </b:Source>
  <b:Source>
    <b:Tag>Mer12</b:Tag>
    <b:SourceType>ArticleInAPeriodical</b:SourceType>
    <b:Guid>{E2806AAF-436A-4D24-9FC9-9E125A5C6167}</b:Guid>
    <b:Title>Managing risk of complications at femoral vascular access sites in percutaneous coronary intervention</b:Title>
    <b:PeriodicalTitle>Critical Care Nurse</b:PeriodicalTitle>
    <b:Year>2012</b:Year>
    <b:Month>October</b:Month>
    <b:Pages>16-29</b:Pages>
    <b:Author>
      <b:Author>
        <b:NameList>
          <b:Person>
            <b:Last>Merriweather</b:Last>
            <b:First>N.,</b:First>
            <b:Middle>&amp; Sulzbach-Hoke, L. M.</b:Middle>
          </b:Person>
        </b:NameList>
      </b:Author>
    </b:Author>
    <b:Volume>32</b:Volume>
    <b:Issue>5</b:Issue>
    <b:URL>https://pubmed.ncbi.nlm.nih.gov/23027788/</b:URL>
    <b:RefOrder>39</b:RefOrder>
  </b:Source>
  <b:Source>
    <b:Tag>AlM17</b:Tag>
    <b:SourceType>ArticleInAPeriodical</b:SourceType>
    <b:Guid>{294AA416-4CDB-4DF8-A05D-15AAC901BC9D}</b:Guid>
    <b:Title>Neurocritical care of emergent large-vessel occlusion: the era of a new standard of care</b:Title>
    <b:PeriodicalTitle>Journal of Intensive Care Medicine</b:PeriodicalTitle>
    <b:Year>2017</b:Year>
    <b:Month>July</b:Month>
    <b:Day>19</b:Day>
    <b:Pages>373-386</b:Pages>
    <b:Author>
      <b:Author>
        <b:NameList>
          <b:Person>
            <b:Last>Al-Mufti</b:Last>
            <b:First>F.,</b:First>
            <b:Middle>Dancour, E., Amuluru, K., Prestigiacomo, C., Mayer, S. A., Connolly, E. S., ... &amp; Meyers, P. M.</b:Middle>
          </b:Person>
        </b:NameList>
      </b:Author>
    </b:Author>
    <b:Volume>32</b:Volume>
    <b:Issue>6</b:Issue>
    <b:URL>https://journals.sagepub.com/doi/full/10.1177/0885066616656361</b:URL>
    <b:RefOrder>40</b:RefOrder>
  </b:Source>
  <b:Source>
    <b:Tag>Bal18</b:Tag>
    <b:SourceType>ArticleInAPeriodical</b:SourceType>
    <b:Guid>{D374B377-8132-451E-9FEA-AAFC27648B16}</b:Guid>
    <b:Title>Complications of endovascular treatment for acute ischemic stroke: prevention and management</b:Title>
    <b:PeriodicalTitle>International Journal of Stroke</b:PeriodicalTitle>
    <b:Year>2018</b:Year>
    <b:Month>June</b:Month>
    <b:Pages>348-361</b:Pages>
    <b:Author>
      <b:Author>
        <b:NameList>
          <b:Person>
            <b:Last>Balami</b:Last>
            <b:First>J.</b:First>
            <b:Middle>S., White, P. M., McMeekin, P. J., Ford, G. A., &amp; Buchan, A. M.</b:Middle>
          </b:Person>
        </b:NameList>
      </b:Author>
    </b:Author>
    <b:Volume>13</b:Volume>
    <b:Issue>4</b:Issue>
    <b:URL>https://pubmed.ncbi.nlm.nih.gov/29171362/</b:URL>
    <b:RefOrder>41</b:RefOrder>
  </b:Source>
  <b:Source>
    <b:Tag>Pow18</b:Tag>
    <b:SourceType>ArticleInAPeriodical</b:SourceType>
    <b:Guid>{7C3337F3-CD20-4F4F-9C5E-C325327DCE05}</b:Guid>
    <b:Title>2018 guidelines for the early management of patients with acute ischemic stroke: a guideline for healthcare professionals from the American Heart Association/American Stroke Association</b:Title>
    <b:PeriodicalTitle>Stroke</b:PeriodicalTitle>
    <b:Year>2018</b:Year>
    <b:Month>March</b:Month>
    <b:Pages>e46-e99</b:Pages>
    <b:Author>
      <b:Author>
        <b:NameList>
          <b:Person>
            <b:Last>Powers</b:Last>
            <b:First>W.</b:First>
            <b:Middle>J., Rabinstein, A. A., Ackerson, T., Adeoye, O. M., Bambakidis, N. C., Becker, K., ... &amp; Tirschwell, D. L.</b:Middle>
          </b:Person>
        </b:NameList>
      </b:Author>
    </b:Author>
    <b:Volume>49</b:Volume>
    <b:Issue>3</b:Issue>
    <b:URL>https://pubmed.ncbi.nlm.nih.gov/29367334/</b:URL>
    <b:RefOrder>72</b:RefOrder>
  </b:Source>
  <b:Source>
    <b:Tag>Ble19</b:Tag>
    <b:SourceType>ArticleInAPeriodical</b:SourceType>
    <b:Guid>{6CB0347C-06FB-4F67-B4D3-61F2A59D1C71}</b:Guid>
    <b:Title>Are postprocedural blood pressure goals associated with clinical outcome after mechanical thrombectomy for acute ischemic stroke?</b:Title>
    <b:PeriodicalTitle>The neurologist</b:PeriodicalTitle>
    <b:Year>2019</b:Year>
    <b:Month>January</b:Month>
    <b:Pages>44-47</b:Pages>
    <b:Author>
      <b:Author>
        <b:NameList>
          <b:Person>
            <b:Last>Blech</b:Last>
            <b:First>B.,</b:First>
            <b:Middle>Chong, B. W., Sands, K. A., Wingerchuk, D. M., Jackson, W. T., Marks, L. A., &amp; O’Carroll, C. B.</b:Middle>
          </b:Person>
        </b:NameList>
      </b:Author>
    </b:Author>
    <b:Volume>24</b:Volume>
    <b:Issue>1</b:Issue>
    <b:URL>https://pubmed.ncbi.nlm.nih.gov/30586036/</b:URL>
    <b:RefOrder>73</b:RefOrder>
  </b:Source>
  <b:Source>
    <b:Tag>Ana19</b:Tag>
    <b:SourceType>ArticleInAPeriodical</b:SourceType>
    <b:Guid>{2034202C-74ED-44FC-A1C2-6E8301427E02}</b:Guid>
    <b:Title>Blood pressure and outcome after mechanical thrombectomy with successful revascularization: a multicenter study</b:Title>
    <b:PeriodicalTitle>Stroke</b:PeriodicalTitle>
    <b:Year>2019</b:Year>
    <b:Month>September</b:Month>
    <b:Pages>2448-2454</b:Pages>
    <b:Author>
      <b:Author>
        <b:NameList>
          <b:Person>
            <b:Last>Anadani</b:Last>
            <b:First>M.,</b:First>
            <b:Middle>Orabi, M. Y., Alawieh, A., Goyal, N., Alexandrov, A. V., Petersen, N., ... &amp; Spiotta, A. M.</b:Middle>
          </b:Person>
        </b:NameList>
      </b:Author>
    </b:Author>
    <b:Volume>50</b:Volume>
    <b:Issue>9</b:Issue>
    <b:URL>https://pubmed.ncbi.nlm.nih.gov/31318633/</b:URL>
    <b:RefOrder>74</b:RefOrder>
  </b:Source>
  <b:Source>
    <b:Tag>Sai09</b:Tag>
    <b:SourceType>ArticleInAPeriodical</b:SourceType>
    <b:Guid>{1C19EEC2-900D-44FB-8341-55954B0E28AF}</b:Guid>
    <b:Title>Effect of hyperthermia on prognosis after acute ischemic stroke</b:Title>
    <b:PeriodicalTitle>Stroke</b:PeriodicalTitle>
    <b:Year>2009</b:Year>
    <b:Month>July</b:Month>
    <b:Day>30</b:Day>
    <b:Pages>3051-3059</b:Pages>
    <b:Author>
      <b:Author>
        <b:NameList>
          <b:Person>
            <b:Last>Saini</b:Last>
            <b:First>M.,</b:First>
            <b:Middle>Saqqur, M., Kamruzzaman, A., Lees, K. R., &amp; Shuaib, A.</b:Middle>
          </b:Person>
        </b:NameList>
      </b:Author>
    </b:Author>
    <b:Volume>40</b:Volume>
    <b:Issue>9</b:Issue>
    <b:URL>https://www.ahajournals.org/doi/10.1161/STROKEAHA.109.556134?url_ver=Z39.88-2003&amp;rfr_id=ori:rid:crossref.org&amp;rfr_dat=cr_pub%20%200pubmed</b:URL>
    <b:RefOrder>75</b:RefOrder>
  </b:Source>
  <b:Source>
    <b:Tag>Gre08</b:Tag>
    <b:SourceType>ArticleInAPeriodical</b:SourceType>
    <b:Guid>{1E8BE7F2-5122-4F48-8E1F-F5BE908CA2C7}</b:Guid>
    <b:Title>Impact of fever on outcome in patients with stroke and neurologic injury: a comprehensive meta-analysis</b:Title>
    <b:PeriodicalTitle>Stroke</b:PeriodicalTitle>
    <b:Year>2008</b:Year>
    <b:Month>November</b:Month>
    <b:Pages>3029-3035</b:Pages>
    <b:Author>
      <b:Author>
        <b:NameList>
          <b:Person>
            <b:Last>Greer</b:Last>
            <b:First>D.</b:First>
            <b:Middle>M., Funk, S. E., Reaven, N. L., Ouzounelli, M., &amp; Uman, G. C.</b:Middle>
          </b:Person>
        </b:NameList>
      </b:Author>
    </b:Author>
    <b:Volume>39</b:Volume>
    <b:Issue>11</b:Issue>
    <b:URL>https://pubmed.ncbi.nlm.nih.gov/18723420/</b:URL>
    <b:RefOrder>76</b:RefOrder>
  </b:Source>
  <b:Source>
    <b:Tag>Rin15</b:Tag>
    <b:SourceType>ArticleInAPeriodical</b:SourceType>
    <b:Guid>{5E65CE72-724F-4CF1-84BA-AA50C58CB3AF}</b:Guid>
    <b:Title>Brain injury as a risk factor for fever upon admission to the intensive care unit and association with in-hospital case fatality: a matched cohort study</b:Title>
    <b:PeriodicalTitle>Journal of Intensive Care Medicine</b:PeriodicalTitle>
    <b:Year>2015</b:Year>
    <b:Month>February</b:Month>
    <b:Pages>107-114</b:Pages>
    <b:Author>
      <b:Author>
        <b:NameList>
          <b:Person>
            <b:Last>Rincon</b:Last>
            <b:First>F.,</b:First>
            <b:Middle>Patel, U., Schorr, C., Lee, E., Ross, S., Dellinger, R. P., &amp; Zanotti-Cavazzoni, S.</b:Middle>
          </b:Person>
        </b:NameList>
      </b:Author>
    </b:Author>
    <b:Volume>30</b:Volume>
    <b:Issue>2</b:Issue>
    <b:URL>https://pubmed.ncbi.nlm.nih.gov/24132129/</b:URL>
    <b:RefOrder>43</b:RefOrder>
  </b:Source>
  <b:Source>
    <b:Tag>Smi19</b:Tag>
    <b:SourceType>ArticleInAPeriodical</b:SourceType>
    <b:Guid>{9AA4A468-6708-4E39-A22A-9329D59167A0}</b:Guid>
    <b:Title>Acute ischaemic stroke: challenges for the intensivist</b:Title>
    <b:PeriodicalTitle>Intensive Care Medicine</b:PeriodicalTitle>
    <b:Year>2019</b:Year>
    <b:Month>July</b:Month>
    <b:Day>25</b:Day>
    <b:Pages>1177-1189</b:Pages>
    <b:Author>
      <b:Author>
        <b:NameList>
          <b:Person>
            <b:Last>Smith</b:Last>
            <b:First>M.,</b:First>
            <b:Middle>Reddy, U., Robba, C., Sharma, D., &amp; Citerio, G.</b:Middle>
          </b:Person>
        </b:NameList>
      </b:Author>
    </b:Author>
    <b:Volume>45</b:Volume>
    <b:Issue>9</b:Issue>
    <b:URL>https://link.springer.com/article/10.1007/s00134-019-05705-y</b:URL>
    <b:RefOrder>77</b:RefOrder>
  </b:Source>
  <b:Source>
    <b:Tag>Rao18</b:Tag>
    <b:SourceType>ArticleInAPeriodical</b:SourceType>
    <b:Guid>{CED56905-AF7D-42B8-8837-03E0286E3110}</b:Guid>
    <b:Title>Management of stroke in the neurocritical care unit</b:Title>
    <b:PeriodicalTitle>CONTINUUM: Lifelong Learning in Neurology</b:PeriodicalTitle>
    <b:Year>2018</b:Year>
    <b:Month>December</b:Month>
    <b:Pages>1658-1682</b:Pages>
    <b:Author>
      <b:Author>
        <b:NameList>
          <b:Person>
            <b:Last>Rao</b:Last>
            <b:First>C.</b:First>
            <b:Middle>P. V., &amp; Suarez, J. I.</b:Middle>
          </b:Person>
        </b:NameList>
      </b:Author>
    </b:Author>
    <b:Volume>24</b:Volume>
    <b:Issue>6</b:Issue>
    <b:URL>https://journals.lww.com/continuum/Fulltext/2018/12000/Management_of_Stroke_in_the_Neurocritical_Care.7.aspx?casa_token=lyjEy1BnTxgAAAAA:V2Ewba_sPN-iL4b1Ep4PiKYntuL4-heC3EFAhBBhX4Zd572Ctn6dYn3h5lRzUAS9YUaMfblSKxcIGpgkogjroFFDTAc</b:URL>
    <b:RefOrder>44</b:RefOrder>
  </b:Source>
  <b:Source>
    <b:Tag>Rin14</b:Tag>
    <b:SourceType>ArticleInAPeriodical</b:SourceType>
    <b:Guid>{F02D6FC2-F3CF-4526-88E7-16CD87C0FC01}</b:Guid>
    <b:Title>Association between hyperoxia and mortality after stroke: a multicenter cohort study</b:Title>
    <b:PeriodicalTitle>Critical care medicine</b:PeriodicalTitle>
    <b:Year>2014</b:Year>
    <b:Month>February</b:Month>
    <b:Pages>387-396</b:Pages>
    <b:Author>
      <b:Author>
        <b:NameList>
          <b:Person>
            <b:Last>Rincon</b:Last>
            <b:First>F.,</b:First>
            <b:Middle>Kang, J., Maltenfort, M., Vibbert, M., Urtecho, J., Athar, M. K., ... &amp; Bell, R.</b:Middle>
          </b:Person>
        </b:NameList>
      </b:Author>
    </b:Author>
    <b:Volume>42</b:Volume>
    <b:Issue>2</b:Issue>
    <b:URL>https://pubmed.ncbi.nlm.nih.gov/24164953/</b:URL>
    <b:RefOrder>45</b:RefOrder>
  </b:Source>
  <b:Source>
    <b:Tag>AlM171</b:Tag>
    <b:SourceType>ArticleInAPeriodical</b:SourceType>
    <b:Guid>{488344D0-2255-4A6B-8AAE-5BC0DD917A33}</b:Guid>
    <b:Title>Neurocritical care of emergent large-vessel occlusion: the era of a new standard of care</b:Title>
    <b:PeriodicalTitle>Journal of Intensive Care Medicine</b:PeriodicalTitle>
    <b:Year>2017</b:Year>
    <b:Pages>373-386</b:Pages>
    <b:Author>
      <b:Author>
        <b:NameList>
          <b:Person>
            <b:Last>Al-Mufti</b:Last>
            <b:First>F.,</b:First>
            <b:Middle>Dancour, E., Amuluru, K., Prestigiacomo, C., Mayer, S. A., Connolly, E. S., ... &amp; Meyers, P. M.</b:Middle>
          </b:Person>
        </b:NameList>
      </b:Author>
    </b:Author>
    <b:Volume>32</b:Volume>
    <b:Issue>6</b:Issue>
    <b:URL>https://journals.sagepub.com/doi/full/10.1177/0885066616656361</b:URL>
    <b:RefOrder>46</b:RefOrder>
  </b:Source>
  <b:Source>
    <b:Tag>Hac96</b:Tag>
    <b:SourceType>ArticleInAPeriodical</b:SourceType>
    <b:Guid>{84317188-9A64-41EB-946A-4B97EA4BC6D1}</b:Guid>
    <b:Title>'Malignant'middle cerebral artery territory infarction: clinical course and prognostic signs</b:Title>
    <b:PeriodicalTitle> Archives of neurology</b:PeriodicalTitle>
    <b:Year>1996</b:Year>
    <b:Month>April</b:Month>
    <b:Pages>309-315</b:Pages>
    <b:Author>
      <b:Author>
        <b:NameList>
          <b:Person>
            <b:Last>Hacke</b:Last>
            <b:First>W.,</b:First>
            <b:Middle>Schwab, S., Horn, M., Spranger, M., De Georgia, M., &amp; von Kummer, R.</b:Middle>
          </b:Person>
        </b:NameList>
      </b:Author>
    </b:Author>
    <b:Volume>53</b:Volume>
    <b:Issue>4</b:Issue>
    <b:URL>https://pubmed.ncbi.nlm.nih.gov/8929152/</b:URL>
    <b:RefOrder>47</b:RefOrder>
  </b:Source>
  <b:Source>
    <b:Tag>Coo20</b:Tag>
    <b:SourceType>ArticleInAPeriodical</b:SourceType>
    <b:Guid>{A2A32E70-C10E-4B5B-A01B-788384D3C3CF}</b:Guid>
    <b:Title>Guidelines for the acute treatment of cerebral edema in neurocritical care patients</b:Title>
    <b:PeriodicalTitle>Neurocritical care</b:PeriodicalTitle>
    <b:Year>2020</b:Year>
    <b:Pages>647-666</b:Pages>
    <b:Author>
      <b:Author>
        <b:NameList>
          <b:Person>
            <b:Last>Cook</b:Last>
            <b:First>A.</b:First>
            <b:Middle>M., Morgan Jones, G., Hawryluk, G. W., Mailloux, P., McLaughlin, D., Papangelou, A., ... &amp; Shutter, L.</b:Middle>
          </b:Person>
        </b:NameList>
      </b:Author>
    </b:Author>
    <b:Volume>32</b:Volume>
    <b:Issue>3</b:Issue>
    <b:URL>https://www.ncbi.nlm.nih.gov/pmc/articles/PMC7272487/</b:URL>
    <b:RefOrder>48</b:RefOrder>
  </b:Source>
  <b:Source>
    <b:Tag>Moh14</b:Tag>
    <b:SourceType>ArticleInAPeriodical</b:SourceType>
    <b:Guid>{C23825CE-9E43-4E87-BD64-B1B01979DECB}</b:Guid>
    <b:Title>Early ambulation after diagnostic transfemoral catheterisation: a systematic review and meta-analysis</b:Title>
    <b:PeriodicalTitle>International Journal of Nursing Studies</b:PeriodicalTitle>
    <b:Year>2014</b:Year>
    <b:Month>January</b:Month>
    <b:Pages>39-50</b:Pages>
    <b:Author>
      <b:Author>
        <b:NameList>
          <b:Person>
            <b:Last>Mohammady</b:Last>
            <b:First>M.,</b:First>
            <b:Middle>Heidari, K., Sari, A. A., Zolfaghari, M., &amp; Janani, L.</b:Middle>
          </b:Person>
        </b:NameList>
      </b:Author>
    </b:Author>
    <b:Volume>51</b:Volume>
    <b:Issue>1</b:Issue>
    <b:URL>https://pubmed.ncbi.nlm.nih.gov/23332719/</b:URL>
    <b:RefOrder>49</b:RefOrder>
  </b:Source>
</b:Sources>
</file>

<file path=customXml/itemProps1.xml><?xml version="1.0" encoding="utf-8"?>
<ds:datastoreItem xmlns:ds="http://schemas.openxmlformats.org/officeDocument/2006/customXml" ds:itemID="{B1052093-BCD6-44BD-B890-52157EFD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Marinos Iliopoulos</dc:creator>
  <cp:keywords/>
  <dc:description/>
  <cp:lastModifiedBy>owner</cp:lastModifiedBy>
  <cp:revision>8</cp:revision>
  <cp:lastPrinted>2023-05-16T05:36:00Z</cp:lastPrinted>
  <dcterms:created xsi:type="dcterms:W3CDTF">2023-02-18T12:30:00Z</dcterms:created>
  <dcterms:modified xsi:type="dcterms:W3CDTF">2025-05-02T08:04:00Z</dcterms:modified>
</cp:coreProperties>
</file>